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1D" w:rsidRPr="00EF481D" w:rsidRDefault="00EF481D" w:rsidP="00EF481D">
      <w:pPr>
        <w:widowControl/>
        <w:shd w:val="clear" w:color="auto" w:fill="FDFAFF"/>
        <w:spacing w:before="300" w:after="300"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034083"/>
          <w:kern w:val="36"/>
          <w:sz w:val="33"/>
          <w:szCs w:val="33"/>
        </w:rPr>
      </w:pPr>
      <w:r w:rsidRPr="00EF481D">
        <w:rPr>
          <w:rFonts w:ascii="微软雅黑" w:eastAsia="微软雅黑" w:hAnsi="微软雅黑" w:cs="宋体" w:hint="eastAsia"/>
          <w:b/>
          <w:bCs/>
          <w:color w:val="034083"/>
          <w:kern w:val="36"/>
          <w:sz w:val="33"/>
          <w:szCs w:val="33"/>
        </w:rPr>
        <w:t xml:space="preserve">莫桑比克技术性贸易措施概况 </w:t>
      </w:r>
    </w:p>
    <w:p w:rsidR="00EF481D" w:rsidRPr="00EF481D" w:rsidRDefault="00EF481D" w:rsidP="00EF481D">
      <w:pPr>
        <w:widowControl/>
        <w:jc w:val="center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EF481D">
        <w:rPr>
          <w:rFonts w:ascii="微软雅黑" w:eastAsia="微软雅黑" w:hAnsi="微软雅黑" w:cs="宋体" w:hint="eastAsia"/>
          <w:color w:val="4F4F4F"/>
          <w:kern w:val="0"/>
          <w:szCs w:val="21"/>
        </w:rPr>
        <w:t>发布时间： 2022-03-24 15:46      发布人：陈力      发布部门：通关</w:t>
      </w:r>
      <w:proofErr w:type="gramStart"/>
      <w:r w:rsidRPr="00EF481D">
        <w:rPr>
          <w:rFonts w:ascii="微软雅黑" w:eastAsia="微软雅黑" w:hAnsi="微软雅黑" w:cs="宋体" w:hint="eastAsia"/>
          <w:color w:val="4F4F4F"/>
          <w:kern w:val="0"/>
          <w:szCs w:val="21"/>
        </w:rPr>
        <w:t>运行科</w:t>
      </w:r>
      <w:proofErr w:type="gramEnd"/>
      <w:r w:rsidRPr="00EF481D">
        <w:rPr>
          <w:rFonts w:ascii="微软雅黑" w:eastAsia="微软雅黑" w:hAnsi="微软雅黑" w:cs="宋体" w:hint="eastAsia"/>
          <w:color w:val="4F4F4F"/>
          <w:kern w:val="0"/>
          <w:szCs w:val="21"/>
        </w:rPr>
        <w:t xml:space="preserve">      浏览次数：2 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莫桑比克位于非洲东南部，是东南部非洲内陆国家重要出海口和 区域性交通走廊，是“二十一世纪海上丝绸之路” 在非洲的自然延伸。国内煤炭、天然气、森林、水利、 农业、渔业等矿产和自然资源非常丰富。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标准化职能机构</w:t>
      </w: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。国家质量研究所成立于1993年，隶属于外交部，是负责标准化行政管理机构。主要职能包括制（修）订并</w:t>
      </w:r>
      <w:bookmarkStart w:id="0" w:name="_GoBack"/>
      <w:bookmarkEnd w:id="0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公布津巴布韦国家标准；开展产商品质量检验；实施认证认可计划；提供标准信息服务；承担WTO/TBT咨询通报点职能。旨在促进经济及社会发展、消除 贫困、积极有效地促进工农业的发展、削减与外部世界贸易关系及地区发 展上的不平衡以满足人民生活的基本需要。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莫桑比克政府制订了总体贸易规划，莫桑比克主要贸易管理规定有：新设企业单一文件规定（第56/98号）、 批准外国出口经营者注册规定（第202/98号）、进口商可申请单独年费定义（第203/98号）、商业零</w:t>
      </w: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售许可证规定（第434/98号）和商品海运前检验规定（第207/98号）等。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莫桑比克进出口贸易实行许可证制度。所有从事进出口贸易的企业和 个人需向莫桑比克工业和贸易部申领许可证，同时到工业和贸易部办理相 关手续。申请人在获得许可证后，除了可以从事进出口贸易外，还可以从 事批发或零售。从事杀虫剂和医药品进口的企业或个人，还需要办理额外 的注册登记手续。 莫桑比克海关对进口冷冻家禽、20公斤以上的袋装面粉、10公升以上桶装食用油、糖、水泥（100公斤级以上袋装）、化工产品、药品（个人用的药品除外）、肥皂、火柴和打火机、新旧轮胎、丝绸、棉花、合成纤维、 旧服装、空调、冰箱、电池和二手汽车等产品实行强制性装运前检验制度， 由出口商办理以上产品装运前检验手续。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标准和技术法规。</w:t>
      </w: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《标准化与合格评定条例》制定了法律框架 在莫桑比克的技术法规以及标准化和合格性评估。大多数莫桑比克的标准都是基于国际标准(ISO、IEC和国际法典)。来自SADC、ARSO、EAC和欧盟的区域标准也可能是一个莫桑比克标准制定的来源。在被批准作为自愿标准后，INNOQ公报发布 每年</w:t>
      </w: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或必要的时候。截至2015年，有915项获得批准的莫桑比克标准。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技术法规应以国家标准为依据。该法令特别要求所有的技术 国家法规应转发给INNOQ，以便在其批准前通知世贸组织，为期60天，以征求有关各方的意见。如授权机构所示年代，标准的制定和批准遵循七个步骤：提出（1)技术法规；(2)技术委员会审查提案；(3）提案已提交</w:t>
      </w:r>
      <w:proofErr w:type="gramStart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给利益</w:t>
      </w:r>
      <w:proofErr w:type="gramEnd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相关者 老年人（部委、私营部门和世贸组织成员)进行60天的公众咨询；(4)协调利益相关者的意见；(5）</w:t>
      </w:r>
      <w:proofErr w:type="spellStart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tec</w:t>
      </w:r>
      <w:proofErr w:type="spellEnd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 xml:space="preserve"> 国会董事会批准该建议；（6)该建议在咨询委员会和部长委员会的级别得到批准；以及在政府公报上发表的(7）出版物 </w:t>
      </w:r>
      <w:proofErr w:type="spellStart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blica</w:t>
      </w:r>
      <w:proofErr w:type="spellEnd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)。当局表示，不再使用的技术法规将了新的法规。新的</w:t>
      </w:r>
      <w:proofErr w:type="gramStart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规定规定</w:t>
      </w:r>
      <w:proofErr w:type="gramEnd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了它取代了哪些规定，或者，如果适用， 不再有效的特定章节/条款。自2009年以来，至少有11项技术法规被取代。没有关于现行技术法规数量的资料。莫桑比克已向世贸组织秘书处通知了五项技术法规。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黑体_GBK" w:eastAsia="方正黑体_GBK" w:hAnsi="微软雅黑" w:cs="宋体" w:hint="eastAsia"/>
          <w:kern w:val="0"/>
          <w:sz w:val="36"/>
          <w:szCs w:val="36"/>
        </w:rPr>
        <w:t>合格评定程序。</w:t>
      </w: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合格性评估活动可由供应商、买方或消费者或第三方进行。应根据t的特点建立符合性评估程序 他是需要评估的产品、过程或服务。它们可能包括：供应商的合格声明、认证、检验、标签和</w:t>
      </w: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测试。技术法规的合格性评估程序应由主管监管机构与INNOQ合作建立，以被授予国家的使用权一致性标记。这些程序是自愿的，由INNOQ建立。国家合格标志的管理是INNOQ的责任。如当局所指出的，测试是由包括公共的和私人的检测实验室。对于已经国外认证机构测试和认证的进口产品，在莫桑比克无须进行其他认证或测试。检查和市场监督由国家经济活动检查局进行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信息必须在</w:t>
      </w:r>
      <w:proofErr w:type="spellStart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Por</w:t>
      </w:r>
      <w:proofErr w:type="spellEnd"/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中葡萄牙语，也可以同时以其他语言提供。莫桑比克制定了工业和贸易检验规定、商品海运前预先检验规定等。INTERTEK公司是莫桑比克指定的唯一对进口产品实施装运前检验的公司。检验项目包括在出口国对货物进行数量、外观质量、规格检验，价格 评估、海关编码归类及进口关税核算等。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黑体_GBK" w:eastAsia="方正黑体_GBK" w:hAnsi="微软雅黑" w:cs="宋体" w:hint="eastAsia"/>
          <w:kern w:val="0"/>
          <w:sz w:val="36"/>
          <w:szCs w:val="36"/>
        </w:rPr>
        <w:t>国际标准化活动及WTO/TBT通报情况。</w:t>
      </w: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尽管莫桑比克于1995年加入了WTO，但截至2021年9月，莫桑比克只发布12项TBT通报，以标准化、计量、质量等基础性内容为主，并未涉及具体的领域或产品。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方正黑体_GBK" w:eastAsia="方正黑体_GBK" w:hAnsi="微软雅黑" w:cs="宋体" w:hint="eastAsia"/>
          <w:kern w:val="0"/>
          <w:sz w:val="36"/>
          <w:szCs w:val="36"/>
        </w:rPr>
        <w:t>中莫贸易。</w:t>
      </w:r>
      <w:r w:rsidRPr="00EF481D">
        <w:rPr>
          <w:rFonts w:ascii="方正仿宋_GBK" w:eastAsia="方正仿宋_GBK" w:hAnsi="微软雅黑" w:cs="宋体" w:hint="eastAsia"/>
          <w:kern w:val="0"/>
          <w:sz w:val="36"/>
          <w:szCs w:val="36"/>
        </w:rPr>
        <w:t>中国是莫桑比克主要贸易伙伴。中国主要从莫桑比克进口矿物燃料和普通金属，出口机电设备、矿物燃料及农产品。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微软雅黑" w:eastAsia="微软雅黑" w:hAnsi="微软雅黑" w:cs="宋体" w:hint="eastAsia"/>
          <w:kern w:val="0"/>
          <w:szCs w:val="21"/>
        </w:rPr>
        <w:lastRenderedPageBreak/>
        <w:t> </w:t>
      </w:r>
    </w:p>
    <w:p w:rsidR="00EF481D" w:rsidRPr="00EF481D" w:rsidRDefault="00EF481D" w:rsidP="00EF481D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F481D">
        <w:rPr>
          <w:rFonts w:ascii="宋体" w:eastAsia="宋体" w:hAnsi="宋体" w:cs="宋体" w:hint="eastAsia"/>
          <w:kern w:val="0"/>
          <w:sz w:val="24"/>
          <w:szCs w:val="24"/>
        </w:rPr>
        <w:t>来源：湖南省技贸措施信息网</w:t>
      </w:r>
    </w:p>
    <w:p w:rsidR="00CA4E99" w:rsidRPr="00EF481D" w:rsidRDefault="00EF481D"/>
    <w:sectPr w:rsidR="00CA4E99" w:rsidRPr="00EF481D" w:rsidSect="00DD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81D"/>
    <w:rsid w:val="006B777B"/>
    <w:rsid w:val="00DD434B"/>
    <w:rsid w:val="00ED1ACD"/>
    <w:rsid w:val="00E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48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481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48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140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8" w:color="CCCCCC"/>
                    <w:bottom w:val="single" w:sz="2" w:space="8" w:color="CCCCCC"/>
                    <w:right w:val="single" w:sz="2" w:space="8" w:color="CCCCCC"/>
                  </w:divBdr>
                  <w:divsChild>
                    <w:div w:id="1794598051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4" w:color="0368A8"/>
                        <w:left w:val="none" w:sz="0" w:space="0" w:color="auto"/>
                        <w:bottom w:val="dashed" w:sz="6" w:space="11" w:color="E6E6E6"/>
                        <w:right w:val="none" w:sz="0" w:space="0" w:color="auto"/>
                      </w:divBdr>
                    </w:div>
                    <w:div w:id="1935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1632</Characters>
  <Application>Microsoft Office Word</Application>
  <DocSecurity>0</DocSecurity>
  <Lines>13</Lines>
  <Paragraphs>3</Paragraphs>
  <ScaleCrop>false</ScaleCrop>
  <Company>HG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2022-08-18T06:17:00Z</dcterms:created>
  <dcterms:modified xsi:type="dcterms:W3CDTF">2022-08-18T06:18:00Z</dcterms:modified>
</cp:coreProperties>
</file>