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74F48AE" w14:textId="77777777">
      <w:pPr>
        <w:pStyle w:val="Title"/>
        <w:rPr>
          <w:caps w:val="0"/>
          <w:kern w:val="0"/>
        </w:rPr>
      </w:pPr>
      <w:r w:rsidRPr="002F6A28">
        <w:rPr>
          <w:caps w:val="0"/>
          <w:kern w:val="0"/>
        </w:rPr>
        <w:t>NOTIFICATION</w:t>
      </w:r>
    </w:p>
    <w:p w:rsidR="009239F7" w:rsidRPr="002F6A28" w:rsidP="002F6A28" w14:paraId="27A4071D" w14:textId="77777777">
      <w:pPr>
        <w:jc w:val="center"/>
      </w:pPr>
      <w:r w:rsidRPr="002F6A28">
        <w:t>The following notification is being circulated in accordance with Article 10.6</w:t>
      </w:r>
    </w:p>
    <w:p w:rsidR="009239F7" w:rsidRPr="002F6A28" w:rsidP="002F6A28" w14:paraId="5AB1BD7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1482130" w14:textId="77777777" w:rsidTr="00DB13FE">
        <w:tblPrEx>
          <w:tblW w:w="5000" w:type="pct"/>
          <w:tblLayout w:type="fixed"/>
          <w:tblLook w:val="0000"/>
        </w:tblPrEx>
        <w:tc>
          <w:tcPr>
            <w:tcW w:w="607" w:type="dxa"/>
            <w:tcBorders>
              <w:top w:val="double" w:sz="4" w:space="0" w:color="auto"/>
            </w:tcBorders>
          </w:tcPr>
          <w:p w:rsidR="00F85C99" w:rsidRPr="002F6A28" w:rsidP="002F6A28" w14:paraId="6FBDBD6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D188723"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11053ED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F25496A" w14:textId="77777777" w:rsidTr="00DB13FE">
        <w:tblPrEx>
          <w:tblW w:w="5000" w:type="pct"/>
          <w:tblLayout w:type="fixed"/>
          <w:tblLook w:val="0000"/>
        </w:tblPrEx>
        <w:tc>
          <w:tcPr>
            <w:tcW w:w="607" w:type="dxa"/>
          </w:tcPr>
          <w:p w:rsidR="00F85C99" w:rsidRPr="002F6A28" w:rsidP="002F6A28" w14:paraId="172DDD92" w14:textId="77777777">
            <w:pPr>
              <w:spacing w:before="120" w:after="120"/>
              <w:jc w:val="left"/>
            </w:pPr>
            <w:r w:rsidRPr="002F6A28">
              <w:rPr>
                <w:b/>
              </w:rPr>
              <w:t>2.</w:t>
            </w:r>
          </w:p>
        </w:tc>
        <w:tc>
          <w:tcPr>
            <w:tcW w:w="8373" w:type="dxa"/>
          </w:tcPr>
          <w:p w:rsidR="00F85C99" w:rsidRPr="002F6A28" w:rsidP="000C3B6C" w14:paraId="5599E72E" w14:textId="77777777">
            <w:pPr>
              <w:spacing w:before="120" w:after="120"/>
            </w:pPr>
            <w:r w:rsidRPr="002F6A28">
              <w:rPr>
                <w:b/>
              </w:rPr>
              <w:t>Agency responsible:</w:t>
            </w:r>
            <w:r w:rsidRPr="00C379C8" w:rsidR="00EE3A11">
              <w:t xml:space="preserve"> </w:t>
            </w:r>
          </w:p>
          <w:p w:rsidR="00EE3A11" w:rsidRPr="00C379C8" w:rsidP="000C3B6C" w14:paraId="0C46B1F2" w14:textId="77777777">
            <w:pPr>
              <w:spacing w:after="120"/>
            </w:pPr>
            <w:r w:rsidRPr="00C379C8">
              <w:t>Tanzania Bureau of Standards (TBS)</w:t>
            </w:r>
          </w:p>
        </w:tc>
      </w:tr>
      <w:tr w14:paraId="2ABAAF24" w14:textId="77777777" w:rsidTr="00DB13FE">
        <w:tblPrEx>
          <w:tblW w:w="5000" w:type="pct"/>
          <w:tblLayout w:type="fixed"/>
          <w:tblLook w:val="0000"/>
        </w:tblPrEx>
        <w:tc>
          <w:tcPr>
            <w:tcW w:w="607" w:type="dxa"/>
          </w:tcPr>
          <w:p w:rsidR="00F85C99" w:rsidRPr="002F6A28" w:rsidP="002F6A28" w14:paraId="247E1956" w14:textId="77777777">
            <w:pPr>
              <w:spacing w:before="120" w:after="120"/>
              <w:jc w:val="left"/>
              <w:rPr>
                <w:b/>
              </w:rPr>
            </w:pPr>
            <w:r w:rsidRPr="002F6A28">
              <w:rPr>
                <w:b/>
              </w:rPr>
              <w:t>3.</w:t>
            </w:r>
          </w:p>
        </w:tc>
        <w:tc>
          <w:tcPr>
            <w:tcW w:w="8373" w:type="dxa"/>
          </w:tcPr>
          <w:p w:rsidR="00F85C99" w:rsidRPr="0058336F" w:rsidP="002F6A28" w14:paraId="149ECA1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C6A405C" w14:textId="77777777" w:rsidTr="00DB13FE">
        <w:tblPrEx>
          <w:tblW w:w="5000" w:type="pct"/>
          <w:tblLayout w:type="fixed"/>
          <w:tblLook w:val="0000"/>
        </w:tblPrEx>
        <w:tc>
          <w:tcPr>
            <w:tcW w:w="607" w:type="dxa"/>
          </w:tcPr>
          <w:p w:rsidR="00F85C99" w:rsidRPr="002F6A28" w:rsidP="002F6A28" w14:paraId="56DDBE0F" w14:textId="77777777">
            <w:pPr>
              <w:spacing w:before="120" w:after="120"/>
              <w:jc w:val="left"/>
            </w:pPr>
            <w:r w:rsidRPr="002F6A28">
              <w:rPr>
                <w:b/>
              </w:rPr>
              <w:t>4.</w:t>
            </w:r>
          </w:p>
        </w:tc>
        <w:tc>
          <w:tcPr>
            <w:tcW w:w="8373" w:type="dxa"/>
          </w:tcPr>
          <w:p w:rsidR="00F85C99" w:rsidRPr="002F6A28" w:rsidP="002F6A28" w14:paraId="13D1385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Medium oils and preparations, of petroleum or bituminous minerals, not containing biodiesel, n.e.s. (HS code(s): 271019); Lubricants, industrial oils and related products (ICS code(s): 75.100)</w:t>
            </w:r>
          </w:p>
        </w:tc>
      </w:tr>
      <w:tr w14:paraId="19D49CDA" w14:textId="77777777" w:rsidTr="00DB13FE">
        <w:tblPrEx>
          <w:tblW w:w="5000" w:type="pct"/>
          <w:tblLayout w:type="fixed"/>
          <w:tblLook w:val="0000"/>
        </w:tblPrEx>
        <w:tc>
          <w:tcPr>
            <w:tcW w:w="607" w:type="dxa"/>
          </w:tcPr>
          <w:p w:rsidR="00F85C99" w:rsidRPr="002F6A28" w:rsidP="002F6A28" w14:paraId="7333E774" w14:textId="77777777">
            <w:pPr>
              <w:spacing w:before="120" w:after="120"/>
              <w:jc w:val="left"/>
            </w:pPr>
            <w:r w:rsidRPr="002F6A28">
              <w:rPr>
                <w:b/>
              </w:rPr>
              <w:t>5.</w:t>
            </w:r>
          </w:p>
        </w:tc>
        <w:tc>
          <w:tcPr>
            <w:tcW w:w="8373" w:type="dxa"/>
          </w:tcPr>
          <w:p w:rsidR="00F85C99" w:rsidP="002F6A28" w14:paraId="29434BC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CHDC 17 (4626)DTZS: 2026,Universal Tractor Transmission Oil (UTTO) — Specification, First edition; (9 page(s), in English)</w:t>
            </w:r>
          </w:p>
          <w:p w:rsidR="000C3B6C" w:rsidRPr="000C3B6C" w:rsidP="002F6A28" w14:paraId="15BE9D8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03967" w:rsidRPr="00CE6C29" w:rsidP="002F6A28" w14:paraId="4CAD4F01"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https://members.wto.org/crnattachments/2026/TBT/TZA/26_04725_00_e.pdf</w:t>
              </w:r>
            </w:hyperlink>
          </w:p>
          <w:p w:rsidR="00303967" w:rsidRPr="00CE6C29" w:rsidP="002F6A28" w14:paraId="2FBCBDD8" w14:textId="77777777">
            <w:pPr>
              <w:rPr>
                <w:iCs/>
              </w:rPr>
            </w:pPr>
            <w:r w:rsidRPr="00CE6C29">
              <w:rPr>
                <w:iCs/>
              </w:rPr>
              <w:t>Tanzania Bureau of Standards</w:t>
            </w:r>
          </w:p>
          <w:p w:rsidR="00303967" w:rsidRPr="00CE6C29" w:rsidP="002F6A28" w14:paraId="76CBD132" w14:textId="77777777">
            <w:pPr>
              <w:rPr>
                <w:iCs/>
              </w:rPr>
            </w:pPr>
            <w:r w:rsidRPr="00CE6C29">
              <w:rPr>
                <w:iCs/>
              </w:rPr>
              <w:t>Ubungo, Morogoro Road/Sam Nujoma Road</w:t>
            </w:r>
          </w:p>
          <w:p w:rsidR="00303967" w:rsidRPr="0008126E" w:rsidP="002F6A28" w14:paraId="0425612E" w14:textId="77777777">
            <w:pPr>
              <w:rPr>
                <w:iCs/>
                <w:lang w:val="es-ES_tradnl"/>
              </w:rPr>
            </w:pPr>
            <w:r w:rsidRPr="0008126E">
              <w:rPr>
                <w:iCs/>
                <w:lang w:val="es-ES_tradnl"/>
              </w:rPr>
              <w:t>P. O. Box 9524</w:t>
            </w:r>
          </w:p>
          <w:p w:rsidR="00303967" w:rsidRPr="0008126E" w:rsidP="002F6A28" w14:paraId="290DD87C" w14:textId="77777777">
            <w:pPr>
              <w:rPr>
                <w:iCs/>
                <w:lang w:val="es-ES_tradnl"/>
              </w:rPr>
            </w:pPr>
            <w:r w:rsidRPr="0008126E">
              <w:rPr>
                <w:iCs/>
                <w:lang w:val="es-ES_tradnl"/>
              </w:rPr>
              <w:t>DAR ES SALAAM, TANZANIA</w:t>
            </w:r>
          </w:p>
          <w:p w:rsidR="00303967" w:rsidRPr="0008126E" w:rsidP="002F6A28" w14:paraId="1336DE6C" w14:textId="77777777">
            <w:pPr>
              <w:rPr>
                <w:iCs/>
                <w:lang w:val="es-ES_tradnl"/>
              </w:rPr>
            </w:pPr>
            <w:r w:rsidRPr="0008126E">
              <w:rPr>
                <w:iCs/>
                <w:lang w:val="es-ES_tradnl"/>
              </w:rPr>
              <w:t>Tel. No: +255 22 245 0298/+255 22 245 0206</w:t>
            </w:r>
          </w:p>
          <w:p w:rsidR="00303967" w:rsidRPr="0008126E" w:rsidP="002F6A28" w14:paraId="3AFF92C0" w14:textId="77777777">
            <w:pPr>
              <w:rPr>
                <w:iCs/>
                <w:lang w:val="es-ES_tradnl"/>
              </w:rPr>
            </w:pPr>
            <w:r w:rsidRPr="0008126E">
              <w:rPr>
                <w:iCs/>
                <w:lang w:val="es-ES_tradnl"/>
              </w:rPr>
              <w:t xml:space="preserve">Email: </w:t>
            </w:r>
            <w:hyperlink r:id="rId7" w:history="1">
              <w:r w:rsidRPr="0008126E">
                <w:rPr>
                  <w:iCs/>
                  <w:color w:val="0000FF"/>
                  <w:u w:val="single"/>
                  <w:lang w:val="es-ES_tradnl"/>
                </w:rPr>
                <w:t>nep@tbs.go.tz</w:t>
              </w:r>
            </w:hyperlink>
          </w:p>
          <w:p w:rsidR="00303967" w:rsidRPr="00CE6C29" w:rsidP="002F6A28" w14:paraId="79ADAE75" w14:textId="77777777">
            <w:pPr>
              <w:rPr>
                <w:iCs/>
              </w:rPr>
            </w:pPr>
            <w:r w:rsidRPr="00CE6C29">
              <w:rPr>
                <w:iCs/>
              </w:rPr>
              <w:t>Website: www.tbs.go.tz</w:t>
            </w:r>
          </w:p>
          <w:p w:rsidR="00303967" w:rsidRPr="00CE6C29" w:rsidP="002F6A28" w14:paraId="170AAF20" w14:textId="77777777">
            <w:pPr>
              <w:rPr>
                <w:iCs/>
              </w:rPr>
            </w:pPr>
            <w:r w:rsidRPr="00CE6C29">
              <w:rPr>
                <w:iCs/>
              </w:rPr>
              <w:t>Telefax: +255 22 2450959</w:t>
            </w:r>
          </w:p>
          <w:p w:rsidR="00303967" w:rsidRPr="00CE6C29" w:rsidP="002F6A28" w14:paraId="0FED1267" w14:textId="77777777">
            <w:pPr>
              <w:rPr>
                <w:iCs/>
              </w:rPr>
            </w:pPr>
            <w:r w:rsidRPr="00CE6C29">
              <w:rPr>
                <w:iCs/>
              </w:rPr>
              <w:t xml:space="preserve">E-mail: </w:t>
            </w:r>
            <w:hyperlink r:id="rId8" w:history="1">
              <w:r w:rsidRPr="00CE6C29">
                <w:rPr>
                  <w:iCs/>
                  <w:color w:val="0000FF"/>
                  <w:u w:val="single"/>
                </w:rPr>
                <w:t>info@tbs.go.tz</w:t>
              </w:r>
            </w:hyperlink>
          </w:p>
          <w:p w:rsidR="00303967" w:rsidRPr="00CE6C29" w:rsidP="002F6A28" w14:paraId="14E7C09A"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3E65DAB3" w14:textId="77777777" w:rsidTr="00DB13FE">
        <w:tblPrEx>
          <w:tblW w:w="5000" w:type="pct"/>
          <w:tblLayout w:type="fixed"/>
          <w:tblLook w:val="0000"/>
        </w:tblPrEx>
        <w:tc>
          <w:tcPr>
            <w:tcW w:w="607" w:type="dxa"/>
          </w:tcPr>
          <w:p w:rsidR="00F85C99" w:rsidRPr="002F6A28" w:rsidP="002F6A28" w14:paraId="0C9226EC" w14:textId="77777777">
            <w:pPr>
              <w:spacing w:before="120" w:after="120"/>
              <w:jc w:val="left"/>
              <w:rPr>
                <w:b/>
              </w:rPr>
            </w:pPr>
            <w:r w:rsidRPr="002F6A28">
              <w:rPr>
                <w:b/>
              </w:rPr>
              <w:t>6.</w:t>
            </w:r>
          </w:p>
        </w:tc>
        <w:tc>
          <w:tcPr>
            <w:tcW w:w="8373" w:type="dxa"/>
          </w:tcPr>
          <w:p w:rsidR="00F85C99" w:rsidRPr="002F6A28" w:rsidP="002F6A28" w14:paraId="5DEBE966" w14:textId="77777777">
            <w:pPr>
              <w:spacing w:before="120" w:after="120"/>
              <w:rPr>
                <w:b/>
              </w:rPr>
            </w:pPr>
            <w:r w:rsidRPr="002F6A28">
              <w:rPr>
                <w:b/>
              </w:rPr>
              <w:t>Description of content:</w:t>
            </w:r>
            <w:r w:rsidRPr="00C379C8" w:rsidR="00FE448B">
              <w:t xml:space="preserve"> This Tanzania Standard specifies performance requirements, sampling, and test methods for Universal Tractor Transmission Oil (UTTO), engineered for shared fluid reservoirs used in transmissions, differentials, wet brakes, hydraulic systems and power steering of agricultural tractors and light-to-medium off-road equipment.</w:t>
            </w:r>
          </w:p>
        </w:tc>
      </w:tr>
      <w:tr w14:paraId="4BE6ADF7" w14:textId="77777777" w:rsidTr="00DB13FE">
        <w:tblPrEx>
          <w:tblW w:w="5000" w:type="pct"/>
          <w:tblLayout w:type="fixed"/>
          <w:tblLook w:val="0000"/>
        </w:tblPrEx>
        <w:tc>
          <w:tcPr>
            <w:tcW w:w="607" w:type="dxa"/>
          </w:tcPr>
          <w:p w:rsidR="00F85C99" w:rsidRPr="002F6A28" w:rsidP="002F6A28" w14:paraId="6483ED67" w14:textId="77777777">
            <w:pPr>
              <w:spacing w:before="120" w:after="120"/>
              <w:jc w:val="left"/>
              <w:rPr>
                <w:b/>
              </w:rPr>
            </w:pPr>
            <w:r w:rsidRPr="002F6A28">
              <w:rPr>
                <w:b/>
              </w:rPr>
              <w:t>7.</w:t>
            </w:r>
          </w:p>
        </w:tc>
        <w:tc>
          <w:tcPr>
            <w:tcW w:w="8373" w:type="dxa"/>
          </w:tcPr>
          <w:p w:rsidR="00F85C99" w:rsidRPr="002F6A28" w:rsidP="002F6A28" w14:paraId="3437633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Harmonization; Reducing trade barriers and facilitating trade; Cost saving and productivity enhancement</w:t>
            </w:r>
          </w:p>
        </w:tc>
      </w:tr>
      <w:tr w14:paraId="65415A13" w14:textId="77777777" w:rsidTr="00DB13FE">
        <w:tblPrEx>
          <w:tblW w:w="5000" w:type="pct"/>
          <w:tblLayout w:type="fixed"/>
          <w:tblLook w:val="0000"/>
        </w:tblPrEx>
        <w:tc>
          <w:tcPr>
            <w:tcW w:w="607" w:type="dxa"/>
          </w:tcPr>
          <w:p w:rsidR="00F85C99" w:rsidRPr="002F6A28" w:rsidP="00A778CA" w14:paraId="6BACCD45" w14:textId="77777777">
            <w:pPr>
              <w:keepNext/>
              <w:spacing w:before="120" w:after="120"/>
              <w:jc w:val="left"/>
              <w:rPr>
                <w:b/>
              </w:rPr>
            </w:pPr>
            <w:r w:rsidRPr="002F6A28">
              <w:rPr>
                <w:b/>
              </w:rPr>
              <w:t>8.</w:t>
            </w:r>
          </w:p>
        </w:tc>
        <w:tc>
          <w:tcPr>
            <w:tcW w:w="8373" w:type="dxa"/>
          </w:tcPr>
          <w:p w:rsidR="000C3B6C" w:rsidRPr="00EC00D2" w:rsidP="007F13E8" w14:paraId="5F4BC986" w14:textId="77777777">
            <w:pPr>
              <w:spacing w:before="120" w:after="120"/>
              <w:rPr>
                <w:bCs/>
              </w:rPr>
            </w:pPr>
            <w:r w:rsidRPr="002F6A28">
              <w:rPr>
                <w:b/>
              </w:rPr>
              <w:t>Relevant documents:</w:t>
            </w:r>
            <w:r w:rsidRPr="002F6A28" w:rsidR="00EE3A11">
              <w:t xml:space="preserve"> </w:t>
            </w:r>
          </w:p>
          <w:p w:rsidR="00EE3A11" w:rsidRPr="002F6A28" w:rsidP="007F13E8" w14:paraId="797F0473" w14:textId="77777777">
            <w:pPr>
              <w:numPr>
                <w:ilvl w:val="0"/>
                <w:numId w:val="16"/>
              </w:numPr>
              <w:spacing w:before="120" w:after="120"/>
            </w:pPr>
            <w:r w:rsidRPr="002F6A28">
              <w:t>ASTM D92, Standard Test Method for Flash and Fire Points by Cleveland Open Cup Tester</w:t>
            </w:r>
          </w:p>
          <w:p w:rsidR="00EE3A11" w:rsidRPr="002F6A28" w:rsidP="007F13E8" w14:paraId="18DAA9C3" w14:textId="77777777">
            <w:pPr>
              <w:numPr>
                <w:ilvl w:val="0"/>
                <w:numId w:val="16"/>
              </w:numPr>
              <w:spacing w:before="120" w:after="120"/>
            </w:pPr>
            <w:r w:rsidRPr="002F6A28">
              <w:t>ASTM D97, Standard Test Method for Pour Point of Petroleum Products</w:t>
            </w:r>
          </w:p>
          <w:p w:rsidR="00EE3A11" w:rsidRPr="002F6A28" w:rsidP="007F13E8" w14:paraId="17AF6C98" w14:textId="77777777">
            <w:pPr>
              <w:numPr>
                <w:ilvl w:val="0"/>
                <w:numId w:val="16"/>
              </w:numPr>
              <w:spacing w:before="120" w:after="120"/>
            </w:pPr>
            <w:r w:rsidRPr="002F6A28">
              <w:t>ASTM D130, Standard Test Method for Corrosiveness to Copper from Petroleum Products by Copper Strip Test</w:t>
            </w:r>
          </w:p>
          <w:p w:rsidR="00EE3A11" w:rsidRPr="002F6A28" w:rsidP="007F13E8" w14:paraId="3FE5B306" w14:textId="77777777">
            <w:pPr>
              <w:numPr>
                <w:ilvl w:val="0"/>
                <w:numId w:val="16"/>
              </w:numPr>
              <w:spacing w:before="120" w:after="120"/>
            </w:pPr>
            <w:r w:rsidRPr="002F6A28">
              <w:t>ASTM D445, Standard Test Method for Kinematic Viscosity of Transparent and Opaque Liquids (and Calculation of Dynamic Viscosity)</w:t>
            </w:r>
          </w:p>
          <w:p w:rsidR="00EE3A11" w:rsidRPr="002F6A28" w:rsidP="007F13E8" w14:paraId="6A11C2AC" w14:textId="77777777">
            <w:pPr>
              <w:numPr>
                <w:ilvl w:val="0"/>
                <w:numId w:val="16"/>
              </w:numPr>
              <w:spacing w:before="120" w:after="120"/>
            </w:pPr>
            <w:r w:rsidRPr="002F6A28">
              <w:t>ASTM D892, Standard Test Method for Foaming Characteristics of Lubricating Oils</w:t>
            </w:r>
          </w:p>
          <w:p w:rsidR="00EE3A11" w:rsidRPr="002F6A28" w:rsidP="007F13E8" w14:paraId="466623FD" w14:textId="77777777">
            <w:pPr>
              <w:numPr>
                <w:ilvl w:val="0"/>
                <w:numId w:val="16"/>
              </w:numPr>
              <w:spacing w:before="120" w:after="120"/>
            </w:pPr>
            <w:r w:rsidRPr="002F6A28">
              <w:t>ASTM D2270, Standard Practice for Calculating Viscosity Index from Kinematic Viscosity at 40 °C and 100 °C</w:t>
            </w:r>
          </w:p>
          <w:p w:rsidR="00EE3A11" w:rsidRPr="002F6A28" w:rsidP="007F13E8" w14:paraId="577F8324" w14:textId="77777777">
            <w:pPr>
              <w:numPr>
                <w:ilvl w:val="0"/>
                <w:numId w:val="16"/>
              </w:numPr>
              <w:spacing w:before="120" w:after="120"/>
            </w:pPr>
            <w:r w:rsidRPr="002F6A28">
              <w:t>ASTM D2896, Standard Test Method for Base Number of Petroleum Products by Potentiometric Perchloric Acid Titration</w:t>
            </w:r>
          </w:p>
          <w:p w:rsidR="00EE3A11" w:rsidRPr="002F6A28" w:rsidP="007F13E8" w14:paraId="51D6DAF0" w14:textId="77777777">
            <w:pPr>
              <w:numPr>
                <w:ilvl w:val="0"/>
                <w:numId w:val="16"/>
              </w:numPr>
              <w:spacing w:before="120" w:after="120"/>
            </w:pPr>
            <w:r w:rsidRPr="002F6A28">
              <w:t>ASTM D4052, Standard Test Method for Density, Relative Density, and API Gravity of Liquids by Digital Density Meter</w:t>
            </w:r>
          </w:p>
          <w:p w:rsidR="00EE3A11" w:rsidRPr="002F6A28" w:rsidP="007F13E8" w14:paraId="3A9A0161" w14:textId="77777777">
            <w:pPr>
              <w:numPr>
                <w:ilvl w:val="0"/>
                <w:numId w:val="16"/>
              </w:numPr>
              <w:spacing w:before="120" w:after="120"/>
            </w:pPr>
            <w:r w:rsidRPr="002F6A28">
              <w:t>ASTM D4057, Standard Practice for Manual Sampling of Petroleum and Petroleum Products</w:t>
            </w:r>
          </w:p>
          <w:p w:rsidR="00EE3A11" w:rsidRPr="002F6A28" w:rsidP="007F13E8" w14:paraId="4133B80F" w14:textId="77777777">
            <w:pPr>
              <w:numPr>
                <w:ilvl w:val="0"/>
                <w:numId w:val="16"/>
              </w:numPr>
              <w:spacing w:before="120" w:after="120"/>
            </w:pPr>
            <w:r w:rsidRPr="002F6A28">
              <w:t>ASTM D4177, Standard Practice for Automatic Sampling of Petroleum and Petroleum Products</w:t>
            </w:r>
          </w:p>
          <w:p w:rsidR="00EE3A11" w:rsidRPr="002F6A28" w:rsidP="007F13E8" w14:paraId="7828FEC6" w14:textId="77777777">
            <w:pPr>
              <w:numPr>
                <w:ilvl w:val="0"/>
                <w:numId w:val="16"/>
              </w:numPr>
              <w:spacing w:before="120" w:after="120"/>
            </w:pPr>
            <w:r w:rsidRPr="002F6A28">
              <w:t>ASTM D6749, Standard Test Method for Pour Point of Petroleum Products (Automatic Air Pressure Method)</w:t>
            </w:r>
          </w:p>
          <w:p w:rsidR="00EE3A11" w:rsidRPr="002F6A28" w:rsidP="007F13E8" w14:paraId="57C2DE46" w14:textId="77777777">
            <w:pPr>
              <w:numPr>
                <w:ilvl w:val="0"/>
                <w:numId w:val="16"/>
              </w:numPr>
              <w:spacing w:before="120" w:after="120"/>
            </w:pPr>
            <w:r w:rsidRPr="002F6A28">
              <w:t xml:space="preserve">ASTM D7042, </w:t>
            </w:r>
            <w:r w:rsidRPr="002F6A28">
              <w:rPr>
                <w:i/>
                <w:iCs/>
              </w:rPr>
              <w:t xml:space="preserve">Standard Test Method for Dynamic Viscosity and Density of Liquids by Stabinger Viscometer </w:t>
            </w:r>
          </w:p>
          <w:p w:rsidR="00EE3A11" w:rsidRPr="002F6A28" w:rsidP="007F13E8" w14:paraId="69D61671" w14:textId="77777777">
            <w:pPr>
              <w:numPr>
                <w:ilvl w:val="0"/>
                <w:numId w:val="16"/>
              </w:numPr>
              <w:spacing w:before="120" w:after="120"/>
            </w:pPr>
            <w:r w:rsidRPr="002F6A28">
              <w:t xml:space="preserve">ISO 11158, </w:t>
            </w:r>
            <w:r w:rsidRPr="002F6A28">
              <w:rPr>
                <w:i/>
                <w:iCs/>
              </w:rPr>
              <w:t xml:space="preserve">Lubricants, industrial oils and related products (class L) — Family H (Hydraulic systems) — Specifications for categories HH, HL, HM, HV, HG and HR </w:t>
            </w:r>
          </w:p>
          <w:p w:rsidR="00EE3A11" w:rsidRPr="002F6A28" w:rsidP="007F13E8" w14:paraId="5527E649" w14:textId="77777777">
            <w:pPr>
              <w:numPr>
                <w:ilvl w:val="0"/>
                <w:numId w:val="16"/>
              </w:numPr>
              <w:spacing w:before="120" w:after="120"/>
            </w:pPr>
            <w:r w:rsidRPr="002F6A28">
              <w:t xml:space="preserve">TZS 4, </w:t>
            </w:r>
            <w:r w:rsidRPr="002F6A28">
              <w:rPr>
                <w:i/>
                <w:iCs/>
              </w:rPr>
              <w:t xml:space="preserve">Rounding off numerical values </w:t>
            </w:r>
          </w:p>
          <w:p w:rsidR="00EE3A11" w:rsidRPr="002F6A28" w:rsidP="007F13E8" w14:paraId="76BA544F" w14:textId="77777777">
            <w:pPr>
              <w:numPr>
                <w:ilvl w:val="0"/>
                <w:numId w:val="16"/>
              </w:numPr>
              <w:spacing w:before="120" w:after="120"/>
            </w:pPr>
            <w:r w:rsidRPr="002F6A28">
              <w:t xml:space="preserve">TZS 668, </w:t>
            </w:r>
            <w:r w:rsidRPr="002F6A28">
              <w:rPr>
                <w:i/>
                <w:iCs/>
              </w:rPr>
              <w:t>Petroleum industry — Terminology</w:t>
            </w:r>
          </w:p>
        </w:tc>
      </w:tr>
      <w:tr w14:paraId="45B9353B" w14:textId="77777777" w:rsidTr="00DB13FE">
        <w:tblPrEx>
          <w:tblW w:w="5000" w:type="pct"/>
          <w:tblLayout w:type="fixed"/>
          <w:tblLook w:val="0000"/>
        </w:tblPrEx>
        <w:tc>
          <w:tcPr>
            <w:tcW w:w="607" w:type="dxa"/>
          </w:tcPr>
          <w:p w:rsidR="00EE3A11" w:rsidRPr="002F6A28" w:rsidP="002F6A28" w14:paraId="17298304" w14:textId="77777777">
            <w:pPr>
              <w:spacing w:before="120" w:after="120"/>
              <w:jc w:val="left"/>
              <w:rPr>
                <w:b/>
              </w:rPr>
            </w:pPr>
            <w:r w:rsidRPr="002F6A28">
              <w:rPr>
                <w:b/>
              </w:rPr>
              <w:t>9.</w:t>
            </w:r>
          </w:p>
        </w:tc>
        <w:tc>
          <w:tcPr>
            <w:tcW w:w="8373" w:type="dxa"/>
          </w:tcPr>
          <w:p w:rsidR="00EE3A11" w:rsidRPr="002F6A28" w:rsidP="008953C4" w14:paraId="2E93EA73" w14:textId="77777777">
            <w:pPr>
              <w:spacing w:before="120" w:after="120"/>
            </w:pPr>
            <w:r w:rsidRPr="002F6A28">
              <w:rPr>
                <w:b/>
              </w:rPr>
              <w:t>Proposed date of adoption:</w:t>
            </w:r>
            <w:r w:rsidRPr="00C379C8">
              <w:t xml:space="preserve"> To be determined</w:t>
            </w:r>
          </w:p>
          <w:p w:rsidR="00EE3A11" w:rsidRPr="002F6A28" w:rsidP="008953C4" w14:paraId="7B9607E1" w14:textId="77777777">
            <w:pPr>
              <w:spacing w:after="120"/>
            </w:pPr>
            <w:r w:rsidRPr="002F6A28">
              <w:rPr>
                <w:b/>
              </w:rPr>
              <w:t>Proposed date of entry into force:</w:t>
            </w:r>
            <w:r w:rsidRPr="00C379C8">
              <w:t xml:space="preserve"> To be determined</w:t>
            </w:r>
          </w:p>
        </w:tc>
      </w:tr>
      <w:tr w14:paraId="6BE76375" w14:textId="77777777" w:rsidTr="00DB13FE">
        <w:tblPrEx>
          <w:tblW w:w="5000" w:type="pct"/>
          <w:tblLayout w:type="fixed"/>
          <w:tblLook w:val="0000"/>
        </w:tblPrEx>
        <w:tc>
          <w:tcPr>
            <w:tcW w:w="607" w:type="dxa"/>
            <w:tcBorders>
              <w:bottom w:val="double" w:sz="4" w:space="0" w:color="auto"/>
            </w:tcBorders>
          </w:tcPr>
          <w:p w:rsidR="00F85C99" w:rsidRPr="002F6A28" w:rsidP="002F6A28" w14:paraId="6D3BE0E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D2F571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C2D7D5B" w14:textId="77777777">
            <w:pPr>
              <w:spacing w:before="120" w:after="120"/>
              <w:rPr>
                <w:bCs/>
              </w:rPr>
            </w:pPr>
            <w:r w:rsidRPr="002F6A28">
              <w:rPr>
                <w:b/>
              </w:rPr>
              <w:t>Final date for comments:</w:t>
            </w:r>
            <w:r w:rsidRPr="00C379C8" w:rsidR="00EE3A11">
              <w:t xml:space="preserve"> 13 November 2026</w:t>
            </w:r>
          </w:p>
          <w:p w:rsidR="000C3B6C" w:rsidRPr="00E3324D" w:rsidP="000C3B6C" w14:paraId="482EB7A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348EA0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F46A5EB" w14:textId="77777777">
            <w:r w:rsidRPr="00CE6C29">
              <w:t>Contact person(s):</w:t>
            </w:r>
          </w:p>
          <w:p w:rsidR="00CE6C29" w:rsidRPr="00CE6C29" w:rsidP="000C3B6C" w14:paraId="34581BFD" w14:textId="77777777">
            <w:r w:rsidRPr="00CE6C29">
              <w:t>Ms. Bahati Samillani (NEP officer)</w:t>
            </w:r>
          </w:p>
          <w:p w:rsidR="00CE6C29" w:rsidRPr="00CE6C29" w:rsidP="000C3B6C" w14:paraId="333676CD" w14:textId="77777777">
            <w:r w:rsidRPr="00CE6C29">
              <w:t>Tanzania Bureau of Standards (TBS)</w:t>
            </w:r>
          </w:p>
          <w:p w:rsidR="00CE6C29" w:rsidRPr="0008126E" w:rsidP="000C3B6C" w14:paraId="4B7871A9" w14:textId="77777777">
            <w:pPr>
              <w:rPr>
                <w:lang w:val="es-ES_tradnl"/>
              </w:rPr>
            </w:pPr>
            <w:r w:rsidRPr="0008126E">
              <w:rPr>
                <w:lang w:val="es-ES_tradnl"/>
              </w:rPr>
              <w:t>Morogoro/Sam Nujoma Road, Ubungo</w:t>
            </w:r>
          </w:p>
          <w:p w:rsidR="00CE6C29" w:rsidRPr="0008126E" w:rsidP="000C3B6C" w14:paraId="66AD3C68" w14:textId="77777777">
            <w:pPr>
              <w:rPr>
                <w:lang w:val="es-ES_tradnl"/>
              </w:rPr>
            </w:pPr>
            <w:r w:rsidRPr="0008126E">
              <w:rPr>
                <w:lang w:val="es-ES_tradnl"/>
              </w:rPr>
              <w:t>P O Box 9524</w:t>
            </w:r>
          </w:p>
          <w:p w:rsidR="00CE6C29" w:rsidRPr="0008126E" w:rsidP="000C3B6C" w14:paraId="1EF33DB8" w14:textId="77777777">
            <w:pPr>
              <w:rPr>
                <w:lang w:val="es-ES_tradnl"/>
              </w:rPr>
            </w:pPr>
            <w:r w:rsidRPr="0008126E">
              <w:rPr>
                <w:lang w:val="es-ES_tradnl"/>
              </w:rPr>
              <w:t>Dar Es Salaam</w:t>
            </w:r>
          </w:p>
          <w:p w:rsidR="00CE6C29" w:rsidRPr="0008126E" w:rsidP="000C3B6C" w14:paraId="749390CF" w14:textId="77777777">
            <w:pPr>
              <w:rPr>
                <w:lang w:val="es-ES_tradnl"/>
              </w:rPr>
            </w:pPr>
            <w:r w:rsidRPr="0008126E">
              <w:rPr>
                <w:lang w:val="es-ES_tradnl"/>
              </w:rPr>
              <w:t>Tel: +(255) 22 2450206</w:t>
            </w:r>
          </w:p>
          <w:p w:rsidR="00CE6C29" w:rsidRPr="0008126E" w:rsidP="000C3B6C" w14:paraId="5C2754A7" w14:textId="77777777">
            <w:pPr>
              <w:spacing w:after="120"/>
              <w:rPr>
                <w:lang w:val="es-ES_tradnl"/>
              </w:rPr>
            </w:pPr>
            <w:r w:rsidRPr="0008126E">
              <w:rPr>
                <w:lang w:val="es-ES_tradnl"/>
              </w:rPr>
              <w:t xml:space="preserve">Email: </w:t>
            </w:r>
            <w:hyperlink r:id="rId7" w:history="1">
              <w:r w:rsidRPr="0008126E">
                <w:rPr>
                  <w:color w:val="0000FF"/>
                  <w:u w:val="single"/>
                  <w:lang w:val="es-ES_tradnl"/>
                </w:rPr>
                <w:t>nep@tbs.go.tz</w:t>
              </w:r>
            </w:hyperlink>
            <w:r w:rsidRPr="0008126E">
              <w:rPr>
                <w:lang w:val="es-ES_tradnl"/>
              </w:rPr>
              <w:t xml:space="preserve">; </w:t>
            </w:r>
            <w:hyperlink r:id="rId10" w:history="1">
              <w:r w:rsidRPr="0008126E">
                <w:rPr>
                  <w:color w:val="0000FF"/>
                  <w:u w:val="single"/>
                  <w:lang w:val="es-ES_tradnl"/>
                </w:rPr>
                <w:t>bahati.samillani@tbs.go.tz</w:t>
              </w:r>
            </w:hyperlink>
          </w:p>
        </w:tc>
      </w:tr>
    </w:tbl>
    <w:p w:rsidR="00EE3A11" w:rsidRPr="0008126E" w:rsidP="00887259" w14:paraId="26DF62B6" w14:textId="77777777">
      <w:pPr>
        <w:jc w:val="center"/>
        <w:rPr>
          <w:lang w:val="es-ES_tradnl"/>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5403F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482AA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FA622E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4D690F" w14:textId="77777777">
    <w:pPr>
      <w:pStyle w:val="Header"/>
      <w:pBdr>
        <w:bottom w:val="single" w:sz="4" w:space="1" w:color="auto"/>
      </w:pBdr>
      <w:tabs>
        <w:tab w:val="clear" w:pos="4513"/>
        <w:tab w:val="clear" w:pos="9027"/>
      </w:tabs>
      <w:jc w:val="center"/>
    </w:pPr>
    <w:r w:rsidRPr="002F6A28">
      <w:t>tbtSymbol</w:t>
    </w:r>
  </w:p>
  <w:p w:rsidR="009239F7" w:rsidRPr="002F6A28" w:rsidP="009239F7" w14:paraId="47C4233D" w14:textId="77777777">
    <w:pPr>
      <w:pStyle w:val="Header"/>
      <w:pBdr>
        <w:bottom w:val="single" w:sz="4" w:space="1" w:color="auto"/>
      </w:pBdr>
      <w:tabs>
        <w:tab w:val="clear" w:pos="4513"/>
        <w:tab w:val="clear" w:pos="9027"/>
      </w:tabs>
      <w:jc w:val="center"/>
    </w:pPr>
  </w:p>
  <w:p w:rsidR="009239F7" w:rsidRPr="002F6A28" w:rsidP="009239F7" w14:paraId="4A88BD3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AD0C47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0B3AFB" w14:textId="77777777">
    <w:pPr>
      <w:pStyle w:val="Header"/>
      <w:pBdr>
        <w:bottom w:val="single" w:sz="4" w:space="1" w:color="auto"/>
      </w:pBdr>
      <w:tabs>
        <w:tab w:val="clear" w:pos="4513"/>
        <w:tab w:val="clear" w:pos="9027"/>
      </w:tabs>
      <w:jc w:val="center"/>
    </w:pPr>
    <w:bookmarkStart w:id="0" w:name="spsSymbolHeader"/>
    <w:r w:rsidRPr="002F6A28">
      <w:t>G/TBT/N/TZA/1650</w:t>
    </w:r>
    <w:bookmarkEnd w:id="0"/>
  </w:p>
  <w:p w:rsidR="009239F7" w:rsidRPr="002F6A28" w:rsidP="009239F7" w14:paraId="73E27E28" w14:textId="77777777">
    <w:pPr>
      <w:pStyle w:val="Header"/>
      <w:pBdr>
        <w:bottom w:val="single" w:sz="4" w:space="1" w:color="auto"/>
      </w:pBdr>
      <w:tabs>
        <w:tab w:val="clear" w:pos="4513"/>
        <w:tab w:val="clear" w:pos="9027"/>
      </w:tabs>
      <w:jc w:val="center"/>
    </w:pPr>
  </w:p>
  <w:p w:rsidR="009239F7" w:rsidRPr="002F6A28" w:rsidP="009239F7" w14:paraId="530EAF9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573968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DBEF1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1F8E8E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50A7FF7" w14:textId="77777777">
          <w:pPr>
            <w:jc w:val="right"/>
            <w:rPr>
              <w:b/>
              <w:color w:val="FF0000"/>
              <w:szCs w:val="16"/>
            </w:rPr>
          </w:pPr>
        </w:p>
      </w:tc>
    </w:tr>
    <w:bookmarkEnd w:id="1"/>
    <w:tr w14:paraId="7F3D4BA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7107D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46E148" w14:textId="77777777">
          <w:pPr>
            <w:jc w:val="right"/>
            <w:rPr>
              <w:b/>
              <w:szCs w:val="16"/>
            </w:rPr>
          </w:pPr>
        </w:p>
      </w:tc>
    </w:tr>
    <w:tr w14:paraId="0061EEB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D8BAD2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27F1554" w14:textId="77777777">
          <w:pPr>
            <w:jc w:val="right"/>
            <w:rPr>
              <w:b/>
              <w:szCs w:val="16"/>
            </w:rPr>
          </w:pPr>
          <w:bookmarkStart w:id="2" w:name="bmkSymbols"/>
          <w:r w:rsidRPr="002F6A28">
            <w:rPr>
              <w:b/>
              <w:szCs w:val="16"/>
            </w:rPr>
            <w:t>G/TBT/N/TZA/1650</w:t>
          </w:r>
          <w:bookmarkEnd w:id="2"/>
        </w:p>
      </w:tc>
    </w:tr>
    <w:tr w14:paraId="13EEFB1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8109D7B" w14:textId="77777777"/>
      </w:tc>
      <w:tc>
        <w:tcPr>
          <w:tcW w:w="5448" w:type="dxa"/>
          <w:gridSpan w:val="2"/>
          <w:shd w:val="clear" w:color="auto" w:fill="FFFFFF"/>
          <w:tcMar>
            <w:left w:w="108" w:type="dxa"/>
            <w:right w:w="108" w:type="dxa"/>
          </w:tcMar>
          <w:vAlign w:val="center"/>
        </w:tcPr>
        <w:p w:rsidR="00ED54E0" w:rsidRPr="009239F7" w:rsidP="00B801E9" w14:paraId="407642D7" w14:textId="77777777">
          <w:pPr>
            <w:jc w:val="right"/>
            <w:rPr>
              <w:szCs w:val="16"/>
            </w:rPr>
          </w:pPr>
          <w:bookmarkStart w:id="3" w:name="spsDateDistribution"/>
          <w:bookmarkStart w:id="4" w:name="bmkDate"/>
          <w:r w:rsidRPr="009239F7">
            <w:rPr>
              <w:szCs w:val="16"/>
            </w:rPr>
            <w:t>14 September 2026</w:t>
          </w:r>
          <w:bookmarkEnd w:id="3"/>
          <w:bookmarkEnd w:id="4"/>
        </w:p>
      </w:tc>
    </w:tr>
    <w:tr w14:paraId="459109B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22351AF" w14:textId="77777777">
          <w:pPr>
            <w:jc w:val="left"/>
            <w:rPr>
              <w:b/>
            </w:rPr>
          </w:pPr>
          <w:bookmarkStart w:id="5" w:name="bmkSerial"/>
          <w:r>
            <w:rPr>
              <w:rFonts w:ascii="Verdana" w:eastAsia="Verdana" w:hAnsi="Verdana" w:cs="Verdana"/>
              <w:b w:val="0"/>
              <w:color w:val="FF0000"/>
              <w:sz w:val="18"/>
            </w:rPr>
            <w:t>(26-6254)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001867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75CF02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82E233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D0AEE1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374DA9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38555824">
    <w:abstractNumId w:val="9"/>
  </w:num>
  <w:num w:numId="2" w16cid:durableId="1154179383">
    <w:abstractNumId w:val="7"/>
  </w:num>
  <w:num w:numId="3" w16cid:durableId="1409763706">
    <w:abstractNumId w:val="6"/>
  </w:num>
  <w:num w:numId="4" w16cid:durableId="896549425">
    <w:abstractNumId w:val="5"/>
  </w:num>
  <w:num w:numId="5" w16cid:durableId="312805958">
    <w:abstractNumId w:val="4"/>
  </w:num>
  <w:num w:numId="6" w16cid:durableId="1250771859">
    <w:abstractNumId w:val="12"/>
  </w:num>
  <w:num w:numId="7" w16cid:durableId="804079613">
    <w:abstractNumId w:val="11"/>
  </w:num>
  <w:num w:numId="8" w16cid:durableId="1302271387">
    <w:abstractNumId w:val="10"/>
  </w:num>
  <w:num w:numId="9" w16cid:durableId="13938503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3401622">
    <w:abstractNumId w:val="13"/>
  </w:num>
  <w:num w:numId="11" w16cid:durableId="571043266">
    <w:abstractNumId w:val="8"/>
  </w:num>
  <w:num w:numId="12" w16cid:durableId="625160741">
    <w:abstractNumId w:val="3"/>
  </w:num>
  <w:num w:numId="13" w16cid:durableId="1388188244">
    <w:abstractNumId w:val="2"/>
  </w:num>
  <w:num w:numId="14" w16cid:durableId="906766879">
    <w:abstractNumId w:val="1"/>
  </w:num>
  <w:num w:numId="15" w16cid:durableId="1676224072">
    <w:abstractNumId w:val="0"/>
  </w:num>
  <w:num w:numId="16" w16cid:durableId="7483558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126E"/>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967"/>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7ACE"/>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1337"/>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371E4"/>
    <w:rsid w:val="00A6057A"/>
    <w:rsid w:val="00A611FF"/>
    <w:rsid w:val="00A64451"/>
    <w:rsid w:val="00A71BE1"/>
    <w:rsid w:val="00A74017"/>
    <w:rsid w:val="00A769BF"/>
    <w:rsid w:val="00A778CA"/>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E41"/>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B75AE"/>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6AD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4725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527A6-FD72-4B0B-840C-12A325CE09D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578</Words>
  <Characters>3483</Characters>
  <Application>Microsoft Office Word</Application>
  <DocSecurity>0</DocSecurity>
  <Lines>90</Lines>
  <Paragraphs>63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2026-09-14T09:20:00Z</dcterms:created>
  <dcterms:modified xsi:type="dcterms:W3CDTF">2026-09-14T09:30:00Z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