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E0E356A" w14:textId="77777777">
      <w:pPr>
        <w:pStyle w:val="Title"/>
        <w:rPr>
          <w:caps w:val="0"/>
          <w:kern w:val="0"/>
        </w:rPr>
      </w:pPr>
      <w:r w:rsidRPr="002F6A28">
        <w:rPr>
          <w:caps w:val="0"/>
          <w:kern w:val="0"/>
        </w:rPr>
        <w:t>NOTIFICATION</w:t>
      </w:r>
    </w:p>
    <w:p w:rsidR="009239F7" w:rsidRPr="002F6A28" w:rsidP="002F6A28" w14:paraId="2223F4F5" w14:textId="77777777">
      <w:pPr>
        <w:jc w:val="center"/>
      </w:pPr>
      <w:r w:rsidRPr="002F6A28">
        <w:t>The following notification is being circulated in accordance with Article 10.6</w:t>
      </w:r>
    </w:p>
    <w:p w:rsidR="009239F7" w:rsidRPr="002F6A28" w:rsidP="002F6A28" w14:paraId="58791F7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57B96E2" w14:textId="77777777" w:rsidTr="00DB13FE">
        <w:tblPrEx>
          <w:tblW w:w="5000" w:type="pct"/>
          <w:tblLayout w:type="fixed"/>
          <w:tblLook w:val="0000"/>
        </w:tblPrEx>
        <w:tc>
          <w:tcPr>
            <w:tcW w:w="607" w:type="dxa"/>
            <w:tcBorders>
              <w:top w:val="double" w:sz="4" w:space="0" w:color="auto"/>
            </w:tcBorders>
          </w:tcPr>
          <w:p w:rsidR="00F85C99" w:rsidRPr="002F6A28" w:rsidP="002F6A28" w14:paraId="39B9D900"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9C69FA1"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43E6BA0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E876BE3" w14:textId="77777777" w:rsidTr="00DB13FE">
        <w:tblPrEx>
          <w:tblW w:w="5000" w:type="pct"/>
          <w:tblLayout w:type="fixed"/>
          <w:tblLook w:val="0000"/>
        </w:tblPrEx>
        <w:tc>
          <w:tcPr>
            <w:tcW w:w="607" w:type="dxa"/>
          </w:tcPr>
          <w:p w:rsidR="00F85C99" w:rsidRPr="002F6A28" w:rsidP="002F6A28" w14:paraId="715804A3" w14:textId="77777777">
            <w:pPr>
              <w:spacing w:before="120" w:after="120"/>
              <w:jc w:val="left"/>
            </w:pPr>
            <w:r w:rsidRPr="002F6A28">
              <w:rPr>
                <w:b/>
              </w:rPr>
              <w:t>2.</w:t>
            </w:r>
          </w:p>
        </w:tc>
        <w:tc>
          <w:tcPr>
            <w:tcW w:w="8373" w:type="dxa"/>
          </w:tcPr>
          <w:p w:rsidR="00F85C99" w:rsidRPr="002F6A28" w:rsidP="000C3B6C" w14:paraId="58B6C551" w14:textId="77777777">
            <w:pPr>
              <w:spacing w:before="120" w:after="120"/>
            </w:pPr>
            <w:r w:rsidRPr="002F6A28">
              <w:rPr>
                <w:b/>
              </w:rPr>
              <w:t>Agency responsible:</w:t>
            </w:r>
            <w:r w:rsidRPr="00C379C8" w:rsidR="00EE3A11">
              <w:t xml:space="preserve"> </w:t>
            </w:r>
          </w:p>
          <w:p w:rsidR="00EE3A11" w:rsidRPr="00C379C8" w:rsidP="000C3B6C" w14:paraId="76BCA80A" w14:textId="77777777">
            <w:pPr>
              <w:spacing w:after="120"/>
            </w:pPr>
            <w:r w:rsidRPr="00C379C8">
              <w:t>Kenya Bureau of Standards</w:t>
            </w:r>
          </w:p>
        </w:tc>
      </w:tr>
      <w:tr w14:paraId="7CB00B13" w14:textId="77777777" w:rsidTr="00DB13FE">
        <w:tblPrEx>
          <w:tblW w:w="5000" w:type="pct"/>
          <w:tblLayout w:type="fixed"/>
          <w:tblLook w:val="0000"/>
        </w:tblPrEx>
        <w:tc>
          <w:tcPr>
            <w:tcW w:w="607" w:type="dxa"/>
          </w:tcPr>
          <w:p w:rsidR="00F85C99" w:rsidRPr="002F6A28" w:rsidP="002F6A28" w14:paraId="6C42BECD" w14:textId="77777777">
            <w:pPr>
              <w:spacing w:before="120" w:after="120"/>
              <w:jc w:val="left"/>
              <w:rPr>
                <w:b/>
              </w:rPr>
            </w:pPr>
            <w:r w:rsidRPr="002F6A28">
              <w:rPr>
                <w:b/>
              </w:rPr>
              <w:t>3.</w:t>
            </w:r>
          </w:p>
        </w:tc>
        <w:tc>
          <w:tcPr>
            <w:tcW w:w="8373" w:type="dxa"/>
          </w:tcPr>
          <w:p w:rsidR="00F85C99" w:rsidRPr="0058336F" w:rsidP="002F6A28" w14:paraId="579EA86C"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1CA187E" w14:textId="77777777" w:rsidTr="00DB13FE">
        <w:tblPrEx>
          <w:tblW w:w="5000" w:type="pct"/>
          <w:tblLayout w:type="fixed"/>
          <w:tblLook w:val="0000"/>
        </w:tblPrEx>
        <w:tc>
          <w:tcPr>
            <w:tcW w:w="607" w:type="dxa"/>
          </w:tcPr>
          <w:p w:rsidR="00F85C99" w:rsidRPr="002F6A28" w:rsidP="002F6A28" w14:paraId="08A5E1ED" w14:textId="77777777">
            <w:pPr>
              <w:spacing w:before="120" w:after="120"/>
              <w:jc w:val="left"/>
            </w:pPr>
            <w:r w:rsidRPr="002F6A28">
              <w:rPr>
                <w:b/>
              </w:rPr>
              <w:t>4.</w:t>
            </w:r>
          </w:p>
        </w:tc>
        <w:tc>
          <w:tcPr>
            <w:tcW w:w="8373" w:type="dxa"/>
          </w:tcPr>
          <w:p w:rsidR="00F85C99" w:rsidRPr="002F6A28" w:rsidP="002F6A28" w14:paraId="5ED8E4B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Product and company certification. Conformity assessment (ICS code(s): 03.120.20)</w:t>
            </w:r>
          </w:p>
        </w:tc>
      </w:tr>
      <w:tr w14:paraId="3F1FA749" w14:textId="77777777" w:rsidTr="00DB13FE">
        <w:tblPrEx>
          <w:tblW w:w="5000" w:type="pct"/>
          <w:tblLayout w:type="fixed"/>
          <w:tblLook w:val="0000"/>
        </w:tblPrEx>
        <w:tc>
          <w:tcPr>
            <w:tcW w:w="607" w:type="dxa"/>
          </w:tcPr>
          <w:p w:rsidR="00F85C99" w:rsidRPr="002F6A28" w:rsidP="002F6A28" w14:paraId="011A6A7A" w14:textId="77777777">
            <w:pPr>
              <w:spacing w:before="120" w:after="120"/>
              <w:jc w:val="left"/>
            </w:pPr>
            <w:r w:rsidRPr="002F6A28">
              <w:rPr>
                <w:b/>
              </w:rPr>
              <w:t>5.</w:t>
            </w:r>
          </w:p>
        </w:tc>
        <w:tc>
          <w:tcPr>
            <w:tcW w:w="8373" w:type="dxa"/>
          </w:tcPr>
          <w:p w:rsidR="00F85C99" w:rsidP="002F6A28" w14:paraId="6D736F7B"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Standards (Testing and Designation of Laboratories) Regulations, 2026; (12 page(s), in English)</w:t>
            </w:r>
          </w:p>
          <w:p w:rsidR="000C3B6C" w:rsidRPr="000C3B6C" w:rsidP="002F6A28" w14:paraId="0088C57D"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144154" w:rsidRPr="00CE6C29" w:rsidP="002F6A28" w14:paraId="1A0CF88C"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https://members.wto.org/crnattachments/2026/TBT/KEN/26_03437_00_e.pdf</w:t>
              </w:r>
            </w:hyperlink>
          </w:p>
          <w:p w:rsidR="00144154" w:rsidRPr="00CE6C29" w:rsidP="002F6A28" w14:paraId="7EA7C5CF" w14:textId="77777777">
            <w:pPr>
              <w:rPr>
                <w:iCs/>
              </w:rPr>
            </w:pPr>
            <w:r w:rsidRPr="00CE6C29">
              <w:rPr>
                <w:iCs/>
              </w:rPr>
              <w:t>Kenya Bureau of Standards</w:t>
            </w:r>
          </w:p>
          <w:p w:rsidR="00144154" w:rsidRPr="00CE6C29" w:rsidP="002F6A28" w14:paraId="055C8F53" w14:textId="77777777">
            <w:pPr>
              <w:rPr>
                <w:iCs/>
              </w:rPr>
            </w:pPr>
            <w:r w:rsidRPr="00CE6C29">
              <w:rPr>
                <w:iCs/>
              </w:rPr>
              <w:t>P.O. Box: 54974-00200, Nairobi, Kenya</w:t>
            </w:r>
          </w:p>
          <w:p w:rsidR="00144154" w:rsidRPr="00CE6C29" w:rsidP="002F6A28" w14:paraId="4AF31B6C" w14:textId="77777777">
            <w:pPr>
              <w:rPr>
                <w:iCs/>
              </w:rPr>
            </w:pPr>
            <w:r w:rsidRPr="00CE6C29">
              <w:rPr>
                <w:iCs/>
              </w:rPr>
              <w:t>Telephone: + (254) 020 605490, 605506/6948258</w:t>
            </w:r>
          </w:p>
          <w:p w:rsidR="00144154" w:rsidRPr="00CE6C29" w:rsidP="002F6A28" w14:paraId="6B6FE7E2" w14:textId="77777777">
            <w:pPr>
              <w:spacing w:after="120"/>
              <w:rPr>
                <w:iCs/>
              </w:rPr>
            </w:pPr>
            <w:r w:rsidRPr="00CE6C29">
              <w:rPr>
                <w:iCs/>
              </w:rPr>
              <w:t xml:space="preserve">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67E8CA0F" w14:textId="77777777" w:rsidTr="00DB13FE">
        <w:tblPrEx>
          <w:tblW w:w="5000" w:type="pct"/>
          <w:tblLayout w:type="fixed"/>
          <w:tblLook w:val="0000"/>
        </w:tblPrEx>
        <w:tc>
          <w:tcPr>
            <w:tcW w:w="607" w:type="dxa"/>
          </w:tcPr>
          <w:p w:rsidR="00F85C99" w:rsidRPr="002F6A28" w:rsidP="002F6A28" w14:paraId="3C6181CC" w14:textId="77777777">
            <w:pPr>
              <w:spacing w:before="120" w:after="120"/>
              <w:jc w:val="left"/>
              <w:rPr>
                <w:b/>
              </w:rPr>
            </w:pPr>
            <w:r w:rsidRPr="002F6A28">
              <w:rPr>
                <w:b/>
              </w:rPr>
              <w:t>6.</w:t>
            </w:r>
          </w:p>
        </w:tc>
        <w:tc>
          <w:tcPr>
            <w:tcW w:w="8373" w:type="dxa"/>
          </w:tcPr>
          <w:p w:rsidR="00F85C99" w:rsidRPr="002F6A28" w:rsidP="002F6A28" w14:paraId="03BD46A1" w14:textId="77777777">
            <w:pPr>
              <w:spacing w:before="120" w:after="120"/>
              <w:rPr>
                <w:b/>
              </w:rPr>
            </w:pPr>
            <w:r w:rsidRPr="002F6A28">
              <w:rPr>
                <w:b/>
              </w:rPr>
              <w:t>Description of content:</w:t>
            </w:r>
            <w:r w:rsidRPr="00C379C8" w:rsidR="00FE448B">
              <w:t xml:space="preserve"> The Standards (Testing and Designation of Laboratories) Regulations, 2026 establish a legal framework for the designation, oversight, and operation of testing laboratories by the Kenya Bureau of Standards under the Standards Act (Cap. 496). </w:t>
            </w:r>
          </w:p>
          <w:p w:rsidR="00FE448B" w:rsidRPr="00C379C8" w:rsidP="002F6A28" w14:paraId="0F4B47F6" w14:textId="77777777">
            <w:pPr>
              <w:spacing w:before="120" w:after="120"/>
            </w:pPr>
            <w:r w:rsidRPr="00C379C8">
              <w:t>The Regulations provide for the establishment of KEBS laboratories as national reference laboratories, prescribe requirements and procedures for designation of external laboratories, and set obligations for designated laboratories including accreditation, proficiency testing, quality control, and reporting.</w:t>
            </w:r>
          </w:p>
          <w:p w:rsidR="00FE448B" w:rsidRPr="00C379C8" w:rsidP="002F6A28" w14:paraId="5614680E" w14:textId="77777777">
            <w:pPr>
              <w:spacing w:before="120" w:after="120"/>
            </w:pPr>
            <w:r w:rsidRPr="00C379C8">
              <w:t>The Regulations further provide procedures for sample handling, conduct of tests, issuance and review of test certificates, annual assessments, suspension or revocation of designation, appeals, and fees applicable to laboratory designation and assessment services.</w:t>
            </w:r>
          </w:p>
        </w:tc>
      </w:tr>
      <w:tr w14:paraId="7750532F" w14:textId="77777777" w:rsidTr="00DB13FE">
        <w:tblPrEx>
          <w:tblW w:w="5000" w:type="pct"/>
          <w:tblLayout w:type="fixed"/>
          <w:tblLook w:val="0000"/>
        </w:tblPrEx>
        <w:tc>
          <w:tcPr>
            <w:tcW w:w="607" w:type="dxa"/>
          </w:tcPr>
          <w:p w:rsidR="00F85C99" w:rsidRPr="002F6A28" w:rsidP="002F6A28" w14:paraId="689C8DA5" w14:textId="77777777">
            <w:pPr>
              <w:spacing w:before="120" w:after="120"/>
              <w:jc w:val="left"/>
              <w:rPr>
                <w:b/>
              </w:rPr>
            </w:pPr>
            <w:r w:rsidRPr="002F6A28">
              <w:rPr>
                <w:b/>
              </w:rPr>
              <w:t>7.</w:t>
            </w:r>
          </w:p>
        </w:tc>
        <w:tc>
          <w:tcPr>
            <w:tcW w:w="8373" w:type="dxa"/>
          </w:tcPr>
          <w:p w:rsidR="00F85C99" w:rsidRPr="002F6A28" w:rsidP="002F6A28" w14:paraId="58F2D7DE"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human health or safety; Quality requirements</w:t>
            </w:r>
          </w:p>
        </w:tc>
      </w:tr>
      <w:tr w14:paraId="049E6479" w14:textId="77777777" w:rsidTr="004023AC">
        <w:tblPrEx>
          <w:tblW w:w="5000" w:type="pct"/>
          <w:tblLayout w:type="fixed"/>
          <w:tblLook w:val="0000"/>
        </w:tblPrEx>
        <w:trPr>
          <w:cantSplit/>
        </w:trPr>
        <w:tc>
          <w:tcPr>
            <w:tcW w:w="607" w:type="dxa"/>
          </w:tcPr>
          <w:p w:rsidR="00F85C99" w:rsidRPr="002F6A28" w:rsidP="009E75ED" w14:paraId="5F9435B9" w14:textId="77777777">
            <w:pPr>
              <w:spacing w:before="120" w:after="120"/>
              <w:jc w:val="left"/>
              <w:rPr>
                <w:b/>
              </w:rPr>
            </w:pPr>
            <w:r w:rsidRPr="002F6A28">
              <w:rPr>
                <w:b/>
              </w:rPr>
              <w:t>8.</w:t>
            </w:r>
          </w:p>
        </w:tc>
        <w:tc>
          <w:tcPr>
            <w:tcW w:w="8373" w:type="dxa"/>
          </w:tcPr>
          <w:p w:rsidR="000C3B6C" w:rsidRPr="00EC00D2" w:rsidP="007F13E8" w14:paraId="53DDD997" w14:textId="77777777">
            <w:pPr>
              <w:spacing w:before="120" w:after="120"/>
              <w:rPr>
                <w:bCs/>
              </w:rPr>
            </w:pPr>
            <w:r w:rsidRPr="002F6A28">
              <w:rPr>
                <w:b/>
              </w:rPr>
              <w:t>Relevant documents:</w:t>
            </w:r>
            <w:r w:rsidRPr="002F6A28" w:rsidR="00EE3A11">
              <w:t xml:space="preserve"> </w:t>
            </w:r>
          </w:p>
          <w:p w:rsidR="00EE3A11" w:rsidRPr="002F6A28" w:rsidP="007F13E8" w14:paraId="00F15877" w14:textId="77777777">
            <w:pPr>
              <w:numPr>
                <w:ilvl w:val="0"/>
                <w:numId w:val="16"/>
              </w:numPr>
              <w:spacing w:before="120" w:after="120"/>
            </w:pPr>
            <w:r w:rsidRPr="002F6A28">
              <w:t>The Standards Act, Cap 496 Laws of Kenya</w:t>
            </w:r>
          </w:p>
          <w:p w:rsidR="00EE3A11" w:rsidRPr="002F6A28" w:rsidP="007F13E8" w14:paraId="45DB8234" w14:textId="77777777">
            <w:pPr>
              <w:numPr>
                <w:ilvl w:val="0"/>
                <w:numId w:val="16"/>
              </w:numPr>
              <w:spacing w:before="120" w:after="120"/>
            </w:pPr>
            <w:r w:rsidRPr="002F6A28">
              <w:t>World Trade Organization Agreement on Technical Barriers to Trade (WTO TBT Agreement).</w:t>
            </w:r>
          </w:p>
          <w:p w:rsidR="00EE3A11" w:rsidRPr="002F6A28" w:rsidP="007F13E8" w14:paraId="111EEED8" w14:textId="77777777">
            <w:pPr>
              <w:numPr>
                <w:ilvl w:val="0"/>
                <w:numId w:val="16"/>
              </w:numPr>
              <w:spacing w:before="120" w:after="120"/>
            </w:pPr>
            <w:r w:rsidRPr="002F6A28">
              <w:t xml:space="preserve">International Organization for Standardization/IEC 17025 — </w:t>
            </w:r>
            <w:r w:rsidRPr="002F6A28">
              <w:rPr>
                <w:i/>
                <w:iCs/>
              </w:rPr>
              <w:t>General requirements for the competence of testing and calibration laboratories</w:t>
            </w:r>
            <w:r w:rsidRPr="002F6A28">
              <w:t>.</w:t>
            </w:r>
          </w:p>
          <w:p w:rsidR="00EE3A11" w:rsidRPr="002F6A28" w:rsidP="007F13E8" w14:paraId="6ABD8D43" w14:textId="77777777">
            <w:pPr>
              <w:numPr>
                <w:ilvl w:val="0"/>
                <w:numId w:val="16"/>
              </w:numPr>
              <w:spacing w:before="120" w:after="120"/>
            </w:pPr>
            <w:r w:rsidRPr="002F6A28">
              <w:t xml:space="preserve">ISO/IEC 17011 — </w:t>
            </w:r>
            <w:r w:rsidRPr="002F6A28">
              <w:rPr>
                <w:i/>
                <w:iCs/>
              </w:rPr>
              <w:t>Conformity assessment — Requirements for accreditation bodies accrediting conformity assessment bodies</w:t>
            </w:r>
            <w:r w:rsidRPr="002F6A28">
              <w:t>.</w:t>
            </w:r>
          </w:p>
          <w:p w:rsidR="00EE3A11" w:rsidRPr="002F6A28" w:rsidP="007F13E8" w14:paraId="04E13768" w14:textId="77777777">
            <w:pPr>
              <w:numPr>
                <w:ilvl w:val="0"/>
                <w:numId w:val="16"/>
              </w:numPr>
              <w:spacing w:before="120" w:after="120"/>
            </w:pPr>
            <w:r w:rsidRPr="002F6A28">
              <w:t xml:space="preserve">ISO/IEC 17043 — </w:t>
            </w:r>
            <w:r w:rsidRPr="002F6A28">
              <w:rPr>
                <w:i/>
                <w:iCs/>
              </w:rPr>
              <w:t>Conformity assessment — General requirements for proficiency testing</w:t>
            </w:r>
            <w:r w:rsidRPr="002F6A28">
              <w:t>.</w:t>
            </w:r>
          </w:p>
          <w:p w:rsidR="00EE3A11" w:rsidRPr="002F6A28" w:rsidP="007F13E8" w14:paraId="4F17521E" w14:textId="77777777">
            <w:pPr>
              <w:numPr>
                <w:ilvl w:val="0"/>
                <w:numId w:val="16"/>
              </w:numPr>
              <w:spacing w:before="120" w:after="120"/>
            </w:pPr>
            <w:r w:rsidRPr="002F6A28">
              <w:t xml:space="preserve">ISO 15189 — </w:t>
            </w:r>
            <w:r w:rsidRPr="002F6A28">
              <w:rPr>
                <w:i/>
                <w:iCs/>
              </w:rPr>
              <w:t>Medical laboratories — Requirements for quality and competence</w:t>
            </w:r>
            <w:r w:rsidRPr="002F6A28">
              <w:t xml:space="preserve"> (where applicable).</w:t>
            </w:r>
          </w:p>
          <w:p w:rsidR="00EE3A11" w:rsidRPr="002F6A28" w:rsidP="007F13E8" w14:paraId="4CB631B9" w14:textId="77777777">
            <w:pPr>
              <w:numPr>
                <w:ilvl w:val="0"/>
                <w:numId w:val="16"/>
              </w:numPr>
              <w:spacing w:before="120" w:after="120"/>
            </w:pPr>
            <w:r w:rsidRPr="002F6A28">
              <w:t>ILAC (International</w:t>
            </w:r>
          </w:p>
        </w:tc>
      </w:tr>
      <w:tr w14:paraId="4CD72F44" w14:textId="77777777" w:rsidTr="00DB13FE">
        <w:tblPrEx>
          <w:tblW w:w="5000" w:type="pct"/>
          <w:tblLayout w:type="fixed"/>
          <w:tblLook w:val="0000"/>
        </w:tblPrEx>
        <w:tc>
          <w:tcPr>
            <w:tcW w:w="607" w:type="dxa"/>
          </w:tcPr>
          <w:p w:rsidR="00EE3A11" w:rsidRPr="002F6A28" w:rsidP="002F6A28" w14:paraId="4B811667" w14:textId="77777777">
            <w:pPr>
              <w:spacing w:before="120" w:after="120"/>
              <w:jc w:val="left"/>
              <w:rPr>
                <w:b/>
              </w:rPr>
            </w:pPr>
            <w:r w:rsidRPr="002F6A28">
              <w:rPr>
                <w:b/>
              </w:rPr>
              <w:t>9.</w:t>
            </w:r>
          </w:p>
        </w:tc>
        <w:tc>
          <w:tcPr>
            <w:tcW w:w="8373" w:type="dxa"/>
          </w:tcPr>
          <w:p w:rsidR="00EE3A11" w:rsidRPr="002F6A28" w:rsidP="008953C4" w14:paraId="324539D9" w14:textId="77777777">
            <w:pPr>
              <w:spacing w:before="120" w:after="120"/>
            </w:pPr>
            <w:r w:rsidRPr="002F6A28">
              <w:rPr>
                <w:b/>
              </w:rPr>
              <w:t>Proposed date of adoption:</w:t>
            </w:r>
            <w:r w:rsidRPr="00C379C8">
              <w:t xml:space="preserve"> 30 September 2026</w:t>
            </w:r>
          </w:p>
          <w:p w:rsidR="00EE3A11" w:rsidRPr="002F6A28" w:rsidP="008953C4" w14:paraId="24C8F7CD" w14:textId="77777777">
            <w:pPr>
              <w:spacing w:after="120"/>
            </w:pPr>
            <w:r w:rsidRPr="002F6A28">
              <w:rPr>
                <w:b/>
              </w:rPr>
              <w:t>Proposed date of entry into force:</w:t>
            </w:r>
            <w:r w:rsidRPr="00C379C8">
              <w:t xml:space="preserve"> To be determined</w:t>
            </w:r>
          </w:p>
        </w:tc>
      </w:tr>
      <w:tr w14:paraId="760A3C6C" w14:textId="77777777" w:rsidTr="00DB13FE">
        <w:tblPrEx>
          <w:tblW w:w="5000" w:type="pct"/>
          <w:tblLayout w:type="fixed"/>
          <w:tblLook w:val="0000"/>
        </w:tblPrEx>
        <w:tc>
          <w:tcPr>
            <w:tcW w:w="607" w:type="dxa"/>
            <w:tcBorders>
              <w:bottom w:val="double" w:sz="4" w:space="0" w:color="auto"/>
            </w:tcBorders>
          </w:tcPr>
          <w:p w:rsidR="00F85C99" w:rsidRPr="002F6A28" w:rsidP="002F6A28" w14:paraId="763D1B9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1587288"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92E9CDA" w14:textId="77777777">
            <w:pPr>
              <w:spacing w:before="120" w:after="120"/>
              <w:rPr>
                <w:bCs/>
              </w:rPr>
            </w:pPr>
            <w:r w:rsidRPr="002F6A28">
              <w:rPr>
                <w:b/>
              </w:rPr>
              <w:t>Final date for comments:</w:t>
            </w:r>
            <w:r w:rsidRPr="00C379C8" w:rsidR="00EE3A11">
              <w:t xml:space="preserve"> 30 August 2026</w:t>
            </w:r>
          </w:p>
          <w:p w:rsidR="000C3B6C" w:rsidRPr="00E3324D" w:rsidP="000C3B6C" w14:paraId="6C44420A"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1A67A9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AB99732" w14:textId="77777777">
            <w:r w:rsidRPr="00CE6C29">
              <w:t>Kenya Bureau of Standards</w:t>
            </w:r>
          </w:p>
          <w:p w:rsidR="00CE6C29" w:rsidRPr="00CE6C29" w:rsidP="000C3B6C" w14:paraId="7CEA36AC" w14:textId="77777777">
            <w:r w:rsidRPr="00CE6C29">
              <w:t>P.O. Box: 54974-00200, Nairobi, Kenya</w:t>
            </w:r>
          </w:p>
          <w:p w:rsidR="00CE6C29" w:rsidRPr="00CE6C29" w:rsidP="000C3B6C" w14:paraId="404058B3" w14:textId="77777777">
            <w:r w:rsidRPr="00CE6C29">
              <w:t>Telephone: + (254) 020 605490, 605506/6948258</w:t>
            </w:r>
          </w:p>
          <w:p w:rsidR="00CE6C29" w:rsidRPr="00CE6C29" w:rsidP="000C3B6C" w14:paraId="7F979A5F" w14:textId="77777777">
            <w:pPr>
              <w:spacing w:after="120"/>
            </w:pPr>
            <w:r w:rsidRPr="00CE6C29">
              <w:t xml:space="preserve">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01BCFCA4"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10CE55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F56E81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01A1D6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B2F77BD" w14:textId="77777777">
    <w:pPr>
      <w:pStyle w:val="Header"/>
      <w:pBdr>
        <w:bottom w:val="single" w:sz="4" w:space="1" w:color="auto"/>
      </w:pBdr>
      <w:tabs>
        <w:tab w:val="clear" w:pos="4513"/>
        <w:tab w:val="clear" w:pos="9027"/>
      </w:tabs>
      <w:jc w:val="center"/>
    </w:pPr>
    <w:r w:rsidRPr="002F6A28">
      <w:t>tbtSymbol</w:t>
    </w:r>
  </w:p>
  <w:p w:rsidR="009239F7" w:rsidRPr="002F6A28" w:rsidP="009239F7" w14:paraId="17117CA2" w14:textId="77777777">
    <w:pPr>
      <w:pStyle w:val="Header"/>
      <w:pBdr>
        <w:bottom w:val="single" w:sz="4" w:space="1" w:color="auto"/>
      </w:pBdr>
      <w:tabs>
        <w:tab w:val="clear" w:pos="4513"/>
        <w:tab w:val="clear" w:pos="9027"/>
      </w:tabs>
      <w:jc w:val="center"/>
    </w:pPr>
  </w:p>
  <w:p w:rsidR="009239F7" w:rsidRPr="002F6A28" w:rsidP="009239F7" w14:paraId="14E706C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DFBD568"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A7DC87" w14:textId="77777777">
    <w:pPr>
      <w:pStyle w:val="Header"/>
      <w:pBdr>
        <w:bottom w:val="single" w:sz="4" w:space="1" w:color="auto"/>
      </w:pBdr>
      <w:tabs>
        <w:tab w:val="clear" w:pos="4513"/>
        <w:tab w:val="clear" w:pos="9027"/>
      </w:tabs>
      <w:jc w:val="center"/>
    </w:pPr>
    <w:bookmarkStart w:id="0" w:name="spsSymbolHeader"/>
    <w:r w:rsidRPr="002F6A28">
      <w:t>G/TBT/N/KEN/2090</w:t>
    </w:r>
    <w:bookmarkEnd w:id="0"/>
  </w:p>
  <w:p w:rsidR="009239F7" w:rsidRPr="002F6A28" w:rsidP="009239F7" w14:paraId="20C4315D" w14:textId="77777777">
    <w:pPr>
      <w:pStyle w:val="Header"/>
      <w:pBdr>
        <w:bottom w:val="single" w:sz="4" w:space="1" w:color="auto"/>
      </w:pBdr>
      <w:tabs>
        <w:tab w:val="clear" w:pos="4513"/>
        <w:tab w:val="clear" w:pos="9027"/>
      </w:tabs>
      <w:jc w:val="center"/>
    </w:pPr>
  </w:p>
  <w:p w:rsidR="009239F7" w:rsidRPr="002F6A28" w:rsidP="009239F7" w14:paraId="21A67C4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AF9775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88BB97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F88239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4CA8636" w14:textId="77777777">
          <w:pPr>
            <w:jc w:val="right"/>
            <w:rPr>
              <w:b/>
              <w:color w:val="FF0000"/>
              <w:szCs w:val="16"/>
            </w:rPr>
          </w:pPr>
        </w:p>
      </w:tc>
    </w:tr>
    <w:bookmarkEnd w:id="1"/>
    <w:tr w14:paraId="375A773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356904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AEAA8CD" w14:textId="77777777">
          <w:pPr>
            <w:jc w:val="right"/>
            <w:rPr>
              <w:b/>
              <w:szCs w:val="16"/>
            </w:rPr>
          </w:pPr>
        </w:p>
      </w:tc>
    </w:tr>
    <w:tr w14:paraId="1BEE204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49D7D4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8DB30DB" w14:textId="77777777">
          <w:pPr>
            <w:jc w:val="right"/>
            <w:rPr>
              <w:b/>
              <w:szCs w:val="16"/>
            </w:rPr>
          </w:pPr>
          <w:bookmarkStart w:id="2" w:name="bmkSymbols"/>
          <w:r w:rsidRPr="002F6A28">
            <w:rPr>
              <w:b/>
              <w:szCs w:val="16"/>
            </w:rPr>
            <w:t>G/TBT/N/KEN/2090</w:t>
          </w:r>
          <w:bookmarkEnd w:id="2"/>
        </w:p>
      </w:tc>
    </w:tr>
    <w:tr w14:paraId="1AADD1C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958C153" w14:textId="77777777"/>
      </w:tc>
      <w:tc>
        <w:tcPr>
          <w:tcW w:w="5448" w:type="dxa"/>
          <w:gridSpan w:val="2"/>
          <w:shd w:val="clear" w:color="auto" w:fill="FFFFFF"/>
          <w:tcMar>
            <w:left w:w="108" w:type="dxa"/>
            <w:right w:w="108" w:type="dxa"/>
          </w:tcMar>
          <w:vAlign w:val="center"/>
        </w:tcPr>
        <w:p w:rsidR="00ED54E0" w:rsidRPr="009239F7" w:rsidP="00B801E9" w14:paraId="7CFD40D9" w14:textId="77777777">
          <w:pPr>
            <w:jc w:val="right"/>
            <w:rPr>
              <w:szCs w:val="16"/>
            </w:rPr>
          </w:pPr>
          <w:bookmarkStart w:id="3" w:name="spsDateDistribution"/>
          <w:bookmarkStart w:id="4" w:name="bmkDate"/>
          <w:r w:rsidRPr="009239F7">
            <w:rPr>
              <w:szCs w:val="16"/>
            </w:rPr>
            <w:t>1 July 2026</w:t>
          </w:r>
          <w:bookmarkEnd w:id="3"/>
          <w:bookmarkEnd w:id="4"/>
        </w:p>
      </w:tc>
    </w:tr>
    <w:tr w14:paraId="0EDFC92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9556609" w14:textId="77777777">
          <w:pPr>
            <w:jc w:val="left"/>
            <w:rPr>
              <w:b/>
            </w:rPr>
          </w:pPr>
          <w:bookmarkStart w:id="5" w:name="bmkSerial"/>
          <w:r>
            <w:rPr>
              <w:rFonts w:ascii="Verdana" w:eastAsia="Verdana" w:hAnsi="Verdana" w:cs="Verdana"/>
              <w:b w:val="0"/>
              <w:color w:val="FF0000"/>
              <w:sz w:val="18"/>
            </w:rPr>
            <w:t>(26-4764)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C38173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303DD2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A341F0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C981FA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764903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30388385">
    <w:abstractNumId w:val="9"/>
  </w:num>
  <w:num w:numId="2" w16cid:durableId="1106580074">
    <w:abstractNumId w:val="7"/>
  </w:num>
  <w:num w:numId="3" w16cid:durableId="120156866">
    <w:abstractNumId w:val="6"/>
  </w:num>
  <w:num w:numId="4" w16cid:durableId="1324040557">
    <w:abstractNumId w:val="5"/>
  </w:num>
  <w:num w:numId="5" w16cid:durableId="229006675">
    <w:abstractNumId w:val="4"/>
  </w:num>
  <w:num w:numId="6" w16cid:durableId="964190215">
    <w:abstractNumId w:val="12"/>
  </w:num>
  <w:num w:numId="7" w16cid:durableId="1042634712">
    <w:abstractNumId w:val="11"/>
  </w:num>
  <w:num w:numId="8" w16cid:durableId="10422973">
    <w:abstractNumId w:val="10"/>
  </w:num>
  <w:num w:numId="9" w16cid:durableId="530456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235004">
    <w:abstractNumId w:val="13"/>
  </w:num>
  <w:num w:numId="11" w16cid:durableId="1582180977">
    <w:abstractNumId w:val="8"/>
  </w:num>
  <w:num w:numId="12" w16cid:durableId="860243244">
    <w:abstractNumId w:val="3"/>
  </w:num>
  <w:num w:numId="13" w16cid:durableId="1201632137">
    <w:abstractNumId w:val="2"/>
  </w:num>
  <w:num w:numId="14" w16cid:durableId="1252854352">
    <w:abstractNumId w:val="1"/>
  </w:num>
  <w:num w:numId="15" w16cid:durableId="908491945">
    <w:abstractNumId w:val="0"/>
  </w:num>
  <w:num w:numId="16" w16cid:durableId="852963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37F65"/>
    <w:rsid w:val="00144154"/>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023AC"/>
    <w:rsid w:val="0041584A"/>
    <w:rsid w:val="00426C2B"/>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480F"/>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D6E2A"/>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260FF"/>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5FB0"/>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B5ADF"/>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E8701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3437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63BFC-C086-429E-A35D-D47D1DEE2F26}">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2026-07-01T12:48:00Z</dcterms:created>
  <dcterms:modified xsi:type="dcterms:W3CDTF">2026-07-01T12:58:00Z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