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67386" w:rsidRPr="0042365D" w:rsidP="009D7E91" w14:paraId="4C0A6E2D" w14:textId="77777777">
      <w:pPr>
        <w:pStyle w:val="Title"/>
        <w:rPr>
          <w:caps w:val="0"/>
          <w:kern w:val="0"/>
        </w:rPr>
      </w:pPr>
      <w:r w:rsidRPr="0042365D">
        <w:rPr>
          <w:caps w:val="0"/>
        </w:rPr>
        <w:t>NOTIFICATION</w:t>
      </w:r>
    </w:p>
    <w:p w:rsidR="00D67386" w:rsidRPr="0042365D" w:rsidP="009D7E91" w14:paraId="473188CB" w14:textId="77777777">
      <w:pPr>
        <w:jc w:val="center"/>
      </w:pPr>
      <w:r w:rsidRPr="0042365D">
        <w:t>The following notification is being circulated in accordance with Article 10.6</w:t>
      </w:r>
    </w:p>
    <w:p w:rsidR="00D67386" w:rsidRPr="0042365D" w:rsidP="009D7E91" w14:paraId="5259A2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6"/>
        <w:gridCol w:w="8284"/>
      </w:tblGrid>
      <w:tr w14:paraId="2285064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top w:val="double" w:sz="4" w:space="0" w:color="auto"/>
            </w:tcBorders>
          </w:tcPr>
          <w:p w:rsidR="008D58AD" w:rsidRPr="009D7E91" w:rsidP="009D7E91" w14:paraId="53B8D86F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1.</w:t>
            </w:r>
          </w:p>
        </w:tc>
        <w:tc>
          <w:tcPr>
            <w:tcW w:w="8284" w:type="dxa"/>
            <w:tcBorders>
              <w:top w:val="double" w:sz="4" w:space="0" w:color="auto"/>
            </w:tcBorders>
          </w:tcPr>
          <w:p w:rsidR="008D58AD" w:rsidRPr="0042365D" w:rsidP="00606AB0" w14:paraId="7553F3EF" w14:textId="77777777">
            <w:pPr>
              <w:spacing w:before="120" w:after="120"/>
            </w:pPr>
            <w:r w:rsidRPr="0042365D">
              <w:rPr>
                <w:b/>
              </w:rPr>
              <w:t>Notifying Member:</w:t>
            </w:r>
            <w:r w:rsidRPr="0042365D">
              <w:t xml:space="preserve"> </w:t>
            </w:r>
            <w:r w:rsidRPr="0042365D">
              <w:rPr>
                <w:u w:val="single"/>
              </w:rPr>
              <w:t>BURUNDI</w:t>
            </w:r>
          </w:p>
          <w:p w:rsidR="008D58AD" w:rsidRPr="009D7E91" w:rsidP="009D7E91" w14:paraId="30C22152" w14:textId="6954574A">
            <w:pPr>
              <w:spacing w:after="120"/>
            </w:pPr>
            <w:r w:rsidRPr="0042365D">
              <w:rPr>
                <w:b/>
              </w:rPr>
              <w:t>If applicable, name of local government involved (Articles 3.2 and 7.2):</w:t>
            </w:r>
          </w:p>
        </w:tc>
      </w:tr>
      <w:tr w14:paraId="05918B51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644DBFAE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2.</w:t>
            </w:r>
          </w:p>
        </w:tc>
        <w:tc>
          <w:tcPr>
            <w:tcW w:w="8284" w:type="dxa"/>
          </w:tcPr>
          <w:p w:rsidR="008D58AD" w:rsidRPr="0042365D" w:rsidP="00C66168" w14:paraId="15BF6EC6" w14:textId="68CF0734">
            <w:pPr>
              <w:spacing w:before="120" w:after="120"/>
            </w:pPr>
            <w:r w:rsidRPr="0042365D">
              <w:rPr>
                <w:b/>
              </w:rPr>
              <w:t>Agency responsible:</w:t>
            </w:r>
          </w:p>
          <w:p w:rsidR="006F55D1" w:rsidRPr="0042365D" w:rsidP="00C66168" w14:paraId="6C095F5E" w14:textId="77777777">
            <w:r w:rsidRPr="0042365D">
              <w:rPr>
                <w:i/>
                <w:iCs/>
              </w:rPr>
              <w:t xml:space="preserve">Bureau </w:t>
            </w:r>
            <w:r w:rsidRPr="0042365D">
              <w:rPr>
                <w:i/>
                <w:iCs/>
              </w:rPr>
              <w:t>Burundais</w:t>
            </w:r>
            <w:r w:rsidRPr="0042365D">
              <w:rPr>
                <w:i/>
                <w:iCs/>
              </w:rPr>
              <w:t xml:space="preserve"> de Normalisation et </w:t>
            </w:r>
            <w:r w:rsidRPr="0042365D">
              <w:rPr>
                <w:i/>
                <w:iCs/>
              </w:rPr>
              <w:t>Contrôle</w:t>
            </w:r>
            <w:r w:rsidRPr="0042365D">
              <w:rPr>
                <w:i/>
                <w:iCs/>
              </w:rPr>
              <w:t xml:space="preserve"> de la </w:t>
            </w:r>
            <w:r w:rsidRPr="0042365D">
              <w:rPr>
                <w:i/>
                <w:iCs/>
              </w:rPr>
              <w:t>Qualité</w:t>
            </w:r>
            <w:r w:rsidRPr="0042365D">
              <w:t>, BBN (Burundian Standardization and Quality Control Bureau)</w:t>
            </w:r>
          </w:p>
          <w:p w:rsidR="006F55D1" w:rsidRPr="0042365D" w:rsidP="00C66168" w14:paraId="3E9C9741" w14:textId="77777777">
            <w:r w:rsidRPr="0042365D">
              <w:t xml:space="preserve">Boulevard de la </w:t>
            </w:r>
            <w:r w:rsidRPr="0042365D">
              <w:t>Tanzanie</w:t>
            </w:r>
            <w:r w:rsidRPr="0042365D">
              <w:t xml:space="preserve"> N° 500</w:t>
            </w:r>
          </w:p>
          <w:p w:rsidR="006F55D1" w:rsidRPr="0042365D" w:rsidP="00C66168" w14:paraId="18636711" w14:textId="77777777">
            <w:r w:rsidRPr="0042365D">
              <w:t>BP: 3535 Bujumbura, Burundi</w:t>
            </w:r>
          </w:p>
          <w:p w:rsidR="006F55D1" w:rsidRPr="0042365D" w:rsidP="00C66168" w14:paraId="3875B179" w14:textId="77777777">
            <w:r w:rsidRPr="0042365D">
              <w:t>Tel.: (+257) 22221577/(+257) 22281045</w:t>
            </w:r>
          </w:p>
          <w:p w:rsidR="006F55D1" w:rsidRPr="0042365D" w:rsidP="00C66168" w14:paraId="16262E93" w14:textId="77777777">
            <w:r w:rsidRPr="0042365D">
              <w:t xml:space="preserve">Email: </w:t>
            </w:r>
            <w:hyperlink r:id="rId5" w:history="1">
              <w:r w:rsidRPr="0042365D">
                <w:rPr>
                  <w:color w:val="0000FF"/>
                  <w:u w:val="single"/>
                </w:rPr>
                <w:t>info@bbnburundi.org</w:t>
              </w:r>
            </w:hyperlink>
          </w:p>
          <w:p w:rsidR="006F55D1" w:rsidRPr="00FC7D8F" w:rsidP="00C66168" w14:paraId="51D5790B" w14:textId="63A5A652">
            <w:pPr>
              <w:spacing w:after="120"/>
            </w:pPr>
            <w:r w:rsidRPr="0042365D">
              <w:t xml:space="preserve">Website: </w:t>
            </w:r>
            <w:hyperlink r:id="rId6" w:history="1">
              <w:r w:rsidRPr="0042365D">
                <w:rPr>
                  <w:rStyle w:val="Hyperlink"/>
                </w:rPr>
                <w:t>www.bbnburundi.org</w:t>
              </w:r>
            </w:hyperlink>
          </w:p>
        </w:tc>
      </w:tr>
      <w:tr w14:paraId="471BB09C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3B9A609E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3.</w:t>
            </w:r>
          </w:p>
        </w:tc>
        <w:tc>
          <w:tcPr>
            <w:tcW w:w="8284" w:type="dxa"/>
          </w:tcPr>
          <w:p w:rsidR="008D58AD" w:rsidRPr="009D7E91" w:rsidP="009D7E91" w14:paraId="2C795E19" w14:textId="64EA7BF7">
            <w:pPr>
              <w:spacing w:before="120" w:after="120"/>
            </w:pPr>
            <w:r w:rsidRPr="0042365D">
              <w:rPr>
                <w:b/>
              </w:rPr>
              <w:t>Notified under Article 2.9.2 [X], 2.10.1 [ ], 5.6.2 [X], 5.7.1 [ ], 3.2 [ ], 7.2 [ ], other:</w:t>
            </w:r>
          </w:p>
        </w:tc>
      </w:tr>
      <w:tr w14:paraId="5D747F7B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0C532E1C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4.</w:t>
            </w:r>
          </w:p>
        </w:tc>
        <w:tc>
          <w:tcPr>
            <w:tcW w:w="8284" w:type="dxa"/>
          </w:tcPr>
          <w:p w:rsidR="008D58AD" w:rsidRPr="009D7E91" w:rsidP="009D7E91" w14:paraId="6E1CAF0D" w14:textId="30F94B5A">
            <w:pPr>
              <w:spacing w:before="120" w:after="120"/>
            </w:pPr>
            <w:r w:rsidRPr="0042365D">
              <w:rPr>
                <w:b/>
              </w:rPr>
              <w:t>Products covered (HS codes or national tariff lines. ICS numbers may be provided in addition, where applicable):</w:t>
            </w:r>
            <w:r w:rsidRPr="0042365D">
              <w:t xml:space="preserve"> Fertilizers (ICS code: 65.080)</w:t>
            </w:r>
          </w:p>
        </w:tc>
      </w:tr>
      <w:tr w14:paraId="5CF25AD5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94B71F7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5.</w:t>
            </w:r>
          </w:p>
        </w:tc>
        <w:tc>
          <w:tcPr>
            <w:tcW w:w="8284" w:type="dxa"/>
          </w:tcPr>
          <w:p w:rsidR="008D58AD" w:rsidRPr="0042365D" w:rsidP="009D7E91" w14:paraId="3E5FFA3B" w14:textId="62186755">
            <w:pPr>
              <w:spacing w:before="120" w:after="120"/>
              <w:rPr>
                <w:bCs/>
              </w:rPr>
            </w:pPr>
            <w:r w:rsidRPr="0042365D">
              <w:rPr>
                <w:b/>
              </w:rPr>
              <w:t>Details of notified document(s) (title, number of pages and languages, means of access):</w:t>
            </w:r>
            <w:r w:rsidRPr="0042365D">
              <w:t xml:space="preserve"> </w:t>
            </w:r>
            <w:r w:rsidRPr="0042365D">
              <w:rPr>
                <w:i/>
                <w:iCs/>
              </w:rPr>
              <w:t>Fumures</w:t>
            </w:r>
            <w:r w:rsidRPr="0042365D">
              <w:rPr>
                <w:i/>
                <w:iCs/>
              </w:rPr>
              <w:t xml:space="preserve"> </w:t>
            </w:r>
            <w:r w:rsidRPr="0042365D">
              <w:rPr>
                <w:i/>
                <w:iCs/>
              </w:rPr>
              <w:t>organiques</w:t>
            </w:r>
            <w:r w:rsidRPr="0042365D">
              <w:rPr>
                <w:i/>
                <w:iCs/>
              </w:rPr>
              <w:t xml:space="preserve"> — </w:t>
            </w:r>
            <w:r w:rsidRPr="0042365D">
              <w:rPr>
                <w:i/>
                <w:iCs/>
              </w:rPr>
              <w:t>Spécifications</w:t>
            </w:r>
            <w:r w:rsidRPr="0042365D">
              <w:t xml:space="preserve"> (Organic </w:t>
            </w:r>
            <w:r w:rsidRPr="0042365D" w:rsidR="0061688E">
              <w:t xml:space="preserve">fertilizers </w:t>
            </w:r>
            <w:r w:rsidRPr="0042365D">
              <w:t>— Specifications)</w:t>
            </w:r>
            <w:r w:rsidRPr="0042365D" w:rsidR="0061688E">
              <w:t>;</w:t>
            </w:r>
            <w:r w:rsidRPr="0042365D">
              <w:t xml:space="preserve"> (19 pages, in French)</w:t>
            </w:r>
          </w:p>
          <w:p w:rsidR="00C66168" w:rsidRPr="0042365D" w:rsidP="009D7E91" w14:paraId="030F79B0" w14:textId="12A2AD51">
            <w:pPr>
              <w:spacing w:before="120" w:after="120"/>
            </w:pPr>
            <w:r w:rsidRPr="0042365D">
              <w:rPr>
                <w:b/>
              </w:rPr>
              <w:t>Link to notified document(s) and/or contact details for agency or authority which can provide copies upon request:</w:t>
            </w:r>
          </w:p>
          <w:p w:rsidR="00E129E7" w:rsidP="009D7E91" w14:paraId="03BBF6A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  <w:szCs w:val="18"/>
              </w:rPr>
            </w:pPr>
            <w:hyperlink r:id="rId7" w:tgtFrame="_blank" w:history="1">
              <w:r w:rsidRPr="0042365D">
                <w:rPr>
                  <w:color w:val="0000FF"/>
                  <w:u w:val="single"/>
                </w:rPr>
                <w:t>https://members.wto.org/crnattachments/2026/TBT/BDI/26_04225_00_f.pdf</w:t>
              </w:r>
            </w:hyperlink>
          </w:p>
        </w:tc>
      </w:tr>
      <w:tr w14:paraId="14398C09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58937901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6.</w:t>
            </w:r>
          </w:p>
        </w:tc>
        <w:tc>
          <w:tcPr>
            <w:tcW w:w="8284" w:type="dxa"/>
          </w:tcPr>
          <w:p w:rsidR="008D58AD" w:rsidRPr="009D7E91" w:rsidP="009D7E91" w14:paraId="2C9611E7" w14:textId="5D411F77">
            <w:pPr>
              <w:spacing w:before="120" w:after="120"/>
            </w:pPr>
            <w:r w:rsidRPr="0042365D">
              <w:rPr>
                <w:b/>
              </w:rPr>
              <w:t>Description of content:</w:t>
            </w:r>
            <w:r w:rsidRPr="0042365D">
              <w:t xml:space="preserve"> The notified draft Burundian standard specifies the requirements and methods of analysis and sampling for organic </w:t>
            </w:r>
            <w:r w:rsidRPr="0042365D" w:rsidR="0061688E">
              <w:t>fertilizers</w:t>
            </w:r>
            <w:r w:rsidRPr="0042365D">
              <w:t>.</w:t>
            </w:r>
          </w:p>
        </w:tc>
      </w:tr>
      <w:tr w14:paraId="678BA08D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9D7E91" w14:paraId="7EBDE2D3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7.</w:t>
            </w:r>
          </w:p>
        </w:tc>
        <w:tc>
          <w:tcPr>
            <w:tcW w:w="8284" w:type="dxa"/>
          </w:tcPr>
          <w:p w:rsidR="008D58AD" w:rsidRPr="009D7E91" w:rsidP="00305401" w14:paraId="55B3A346" w14:textId="77777777">
            <w:pPr>
              <w:spacing w:before="120" w:after="120"/>
            </w:pPr>
            <w:r w:rsidRPr="0042365D">
              <w:rPr>
                <w:b/>
              </w:rPr>
              <w:t>Objective and rationale, including the nature of urgent problems where applicable:</w:t>
            </w:r>
            <w:r w:rsidRPr="0042365D">
              <w:t xml:space="preserve"> Protection of animal or plant life or health; Quality requirements; Harmonization</w:t>
            </w:r>
          </w:p>
        </w:tc>
      </w:tr>
      <w:tr w14:paraId="5D7A15F3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8D58AD" w:rsidRPr="009D7E91" w:rsidP="003A4A65" w14:paraId="729B1F2E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8.</w:t>
            </w:r>
          </w:p>
        </w:tc>
        <w:tc>
          <w:tcPr>
            <w:tcW w:w="8284" w:type="dxa"/>
          </w:tcPr>
          <w:p w:rsidR="00C66168" w:rsidRPr="0042365D" w:rsidP="00B10A03" w14:paraId="44081F5F" w14:textId="725D77B9">
            <w:pPr>
              <w:spacing w:before="120" w:after="120"/>
            </w:pPr>
            <w:r w:rsidRPr="0042365D">
              <w:rPr>
                <w:b/>
              </w:rPr>
              <w:t>Relevant documents:</w:t>
            </w:r>
          </w:p>
          <w:p w:rsidR="006F55D1" w:rsidRPr="0042365D" w:rsidP="00B10A03" w14:paraId="06A85C80" w14:textId="2660EE2D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AOAC 965.08 Water (Free) in fertilizers — Vacuum-desiccation</w:t>
            </w:r>
          </w:p>
          <w:p w:rsidR="006F55D1" w:rsidRPr="0042365D" w:rsidP="00B10A03" w14:paraId="03F15DF1" w14:textId="6F9DF4EF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AOAC 2006.03 Official method — Arsenic, cadmium, cobalt, chromium, lead, molybdenum, nickel, and selenium in fertilizers — Microwave digestion and inductively coupled plasma-optical emission spectrometry (</w:t>
            </w:r>
            <w:r w:rsidRPr="0042365D">
              <w:t>ICP</w:t>
            </w:r>
            <w:r w:rsidRPr="0042365D">
              <w:t>-OES)</w:t>
            </w:r>
          </w:p>
          <w:p w:rsidR="006F55D1" w:rsidRPr="0042365D" w:rsidP="00B10A03" w14:paraId="5DAD85F2" w14:textId="19CA64B2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4831 Microbiology of food and animal feeding stuffs — Horizontal method for the detection and enumeration of coliforms — Most probable number technique</w:t>
            </w:r>
          </w:p>
          <w:p w:rsidR="006F55D1" w:rsidRPr="0042365D" w:rsidP="00B10A03" w14:paraId="64F872DF" w14:textId="0485BB7D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5315 Fertilizers — Determination of total nitrogen content — Titrimetric method after distillation</w:t>
            </w:r>
          </w:p>
          <w:p w:rsidR="006F55D1" w:rsidRPr="0042365D" w:rsidP="00B10A03" w14:paraId="2A5BCCAD" w14:textId="19764E14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6579-1 Microbiology of the food chain — Horizontal method for the detection, enumeration and serotyping of Salmonella, Part 1: Detection of Salmonella spp.</w:t>
            </w:r>
          </w:p>
          <w:p w:rsidR="006F55D1" w:rsidRPr="0042365D" w:rsidP="00B10A03" w14:paraId="1EC7BF66" w14:textId="6A9E1A6C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6598 Fertilizers — Determination of phosphorus content — Quinoline phosphomolybdate gravimetric method</w:t>
            </w:r>
          </w:p>
          <w:p w:rsidR="006F55D1" w:rsidRPr="0042365D" w:rsidP="00B10A03" w14:paraId="70066885" w14:textId="4E68942C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7251 Microbiology of food and animal feeding stuffs — Horizontal method for the detection and enumeration of presumptive Escherichia coli — Most probable number technique</w:t>
            </w:r>
          </w:p>
          <w:p w:rsidR="006F55D1" w:rsidRPr="0042365D" w:rsidP="00B10A03" w14:paraId="40E4A68F" w14:textId="1D094E41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7409 Fertilizers — Marking — Presentation and declarations</w:t>
            </w:r>
          </w:p>
          <w:p w:rsidR="006F55D1" w:rsidRPr="0042365D" w:rsidP="00267440" w14:paraId="29D2B155" w14:textId="090BC72B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7899-2 Water quality — Detection and enumeration of intestinal enterococci</w:t>
            </w:r>
            <w:r w:rsidRPr="0042365D" w:rsidR="00267440">
              <w:t xml:space="preserve">, </w:t>
            </w:r>
            <w:r w:rsidRPr="0042365D">
              <w:t>Part 2: Membrane filtration method</w:t>
            </w:r>
          </w:p>
          <w:p w:rsidR="006F55D1" w:rsidRPr="0042365D" w:rsidP="00B10A03" w14:paraId="12E9CCCB" w14:textId="23E46EE6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8157 Fertilizers, soil conditioners and beneficial substances — Vocabulary</w:t>
            </w:r>
          </w:p>
          <w:p w:rsidR="006F55D1" w:rsidRPr="0042365D" w:rsidP="00B10A03" w14:paraId="2E624317" w14:textId="0D7F42D4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8397 Solid fertilizers and soil conditioners — Test sieving</w:t>
            </w:r>
          </w:p>
          <w:p w:rsidR="006F55D1" w:rsidRPr="0042365D" w:rsidP="00B10A03" w14:paraId="0AB49DCE" w14:textId="66336740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10390 Soil, treated biowaste and sludge – Determination of pH</w:t>
            </w:r>
          </w:p>
          <w:p w:rsidR="006F55D1" w:rsidRPr="0042365D" w:rsidP="00B10A03" w14:paraId="4E169026" w14:textId="5D0CF0D8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10694 Soil quality — Determination of organic and total carbon after dry combustion (elementary analysis)</w:t>
            </w:r>
          </w:p>
          <w:p w:rsidR="006F55D1" w:rsidRPr="0042365D" w:rsidP="00B10A03" w14:paraId="52A4D101" w14:textId="54806C34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17184 Soil quality — Determination of carbon and nitrogen by near-infrared spectrometry (NIRS)</w:t>
            </w:r>
          </w:p>
          <w:p w:rsidR="006F55D1" w:rsidRPr="009D7E91" w:rsidP="00B10A03" w14:paraId="17F2ECFB" w14:textId="5DC3E9A5">
            <w:pPr>
              <w:numPr>
                <w:ilvl w:val="0"/>
                <w:numId w:val="17"/>
              </w:numPr>
              <w:spacing w:before="120" w:after="120"/>
            </w:pPr>
            <w:r w:rsidRPr="0042365D">
              <w:t>ISO 11265 Environmental solid matrices — Determination of the specific electrical conductivity</w:t>
            </w:r>
          </w:p>
        </w:tc>
      </w:tr>
      <w:tr w14:paraId="0398F56E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</w:tcPr>
          <w:p w:rsidR="006F55D1" w:rsidRPr="009D7E91" w:rsidP="009D7E91" w14:paraId="2FA8F108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9.</w:t>
            </w:r>
          </w:p>
        </w:tc>
        <w:tc>
          <w:tcPr>
            <w:tcW w:w="8284" w:type="dxa"/>
          </w:tcPr>
          <w:p w:rsidR="006F55D1" w:rsidRPr="0042365D" w:rsidP="009B0524" w14:paraId="7F338D01" w14:textId="77777777">
            <w:pPr>
              <w:spacing w:before="120" w:after="120"/>
              <w:ind w:left="34"/>
              <w:rPr>
                <w:bCs/>
              </w:rPr>
            </w:pPr>
            <w:r w:rsidRPr="0042365D">
              <w:rPr>
                <w:b/>
              </w:rPr>
              <w:t>Proposed date of adoption:</w:t>
            </w:r>
            <w:r w:rsidRPr="0042365D">
              <w:t xml:space="preserve"> To be determined</w:t>
            </w:r>
          </w:p>
          <w:p w:rsidR="006F55D1" w:rsidRPr="009D7E91" w:rsidP="009B0524" w14:paraId="77B55C0A" w14:textId="77777777">
            <w:pPr>
              <w:spacing w:after="120"/>
              <w:ind w:left="34"/>
              <w:rPr>
                <w:b/>
              </w:rPr>
            </w:pPr>
            <w:r w:rsidRPr="0042365D">
              <w:rPr>
                <w:b/>
              </w:rPr>
              <w:t>Proposed date of entry into force:</w:t>
            </w:r>
            <w:r w:rsidRPr="0042365D">
              <w:t xml:space="preserve"> To be determined</w:t>
            </w:r>
          </w:p>
        </w:tc>
      </w:tr>
      <w:tr w14:paraId="39192337" w14:textId="77777777" w:rsidTr="00EA7B8E">
        <w:tblPrEx>
          <w:tblW w:w="5000" w:type="pct"/>
          <w:tblLayout w:type="fixed"/>
          <w:tblLook w:val="0000"/>
        </w:tblPrEx>
        <w:tc>
          <w:tcPr>
            <w:tcW w:w="696" w:type="dxa"/>
            <w:tcBorders>
              <w:bottom w:val="double" w:sz="4" w:space="0" w:color="auto"/>
            </w:tcBorders>
          </w:tcPr>
          <w:p w:rsidR="008D58AD" w:rsidRPr="009D7E91" w:rsidP="009D7E91" w14:paraId="1E0C31F0" w14:textId="77777777">
            <w:pPr>
              <w:spacing w:before="120" w:after="120"/>
              <w:rPr>
                <w:b/>
              </w:rPr>
            </w:pPr>
            <w:r w:rsidRPr="0042365D">
              <w:rPr>
                <w:b/>
              </w:rPr>
              <w:t>10.</w:t>
            </w:r>
          </w:p>
        </w:tc>
        <w:tc>
          <w:tcPr>
            <w:tcW w:w="8284" w:type="dxa"/>
            <w:tcBorders>
              <w:bottom w:val="double" w:sz="4" w:space="0" w:color="auto"/>
            </w:tcBorders>
          </w:tcPr>
          <w:p w:rsidR="00C66168" w:rsidRPr="0042365D" w:rsidP="009D7E91" w14:paraId="54E487C6" w14:textId="77777777">
            <w:pPr>
              <w:spacing w:before="120" w:after="120"/>
            </w:pPr>
            <w:r w:rsidRPr="0042365D">
              <w:rPr>
                <w:b/>
              </w:rPr>
              <w:t>Provision of comments:</w:t>
            </w:r>
          </w:p>
          <w:p w:rsidR="008D58AD" w:rsidRPr="0042365D" w:rsidP="009D7E91" w14:paraId="5E398AA0" w14:textId="77777777">
            <w:pPr>
              <w:spacing w:before="120" w:after="120"/>
              <w:rPr>
                <w:bCs/>
              </w:rPr>
            </w:pPr>
            <w:r w:rsidRPr="0042365D">
              <w:rPr>
                <w:b/>
              </w:rPr>
              <w:t>Final date for comments:</w:t>
            </w:r>
            <w:r w:rsidRPr="0042365D">
              <w:t xml:space="preserve"> Not applicable</w:t>
            </w:r>
          </w:p>
          <w:p w:rsidR="00C66168" w:rsidRPr="0042365D" w:rsidP="00C66168" w14:paraId="6087F1D7" w14:textId="06C6F310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 w:rsidRPr="0042365D">
              <w:rPr>
                <w:b/>
              </w:rPr>
              <w:t>[ ] 60 days from the date of notification</w:t>
            </w:r>
          </w:p>
          <w:p w:rsidR="00B460FE" w:rsidRPr="0042365D" w:rsidP="00C66168" w14:paraId="5A55BD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iCs/>
                <w:szCs w:val="18"/>
              </w:rPr>
            </w:pPr>
            <w:r w:rsidRPr="0042365D">
              <w:t>Owing to the urgency of the technical regulation being prepared by the competent authority</w:t>
            </w:r>
          </w:p>
          <w:p w:rsidR="00C66168" w:rsidRPr="0042365D" w:rsidP="009D7E91" w14:paraId="265446D3" w14:textId="19677439">
            <w:pPr>
              <w:spacing w:before="120" w:after="120"/>
            </w:pPr>
            <w:r w:rsidRPr="0042365D">
              <w:rPr>
                <w:b/>
              </w:rPr>
              <w:t>Contact details of agency or authority designated to handle comments regarding the notification:</w:t>
            </w:r>
          </w:p>
          <w:p w:rsidR="00E129E7" w:rsidRPr="0042365D" w:rsidP="009D7E91" w14:paraId="0A2DC647" w14:textId="77777777">
            <w:pPr>
              <w:rPr>
                <w:iCs/>
                <w:szCs w:val="18"/>
              </w:rPr>
            </w:pPr>
            <w:r w:rsidRPr="0042365D">
              <w:rPr>
                <w:i/>
                <w:iCs/>
              </w:rPr>
              <w:t xml:space="preserve">Bureau </w:t>
            </w:r>
            <w:r w:rsidRPr="0042365D">
              <w:rPr>
                <w:i/>
                <w:iCs/>
              </w:rPr>
              <w:t>Burundais</w:t>
            </w:r>
            <w:r w:rsidRPr="0042365D">
              <w:rPr>
                <w:i/>
                <w:iCs/>
              </w:rPr>
              <w:t xml:space="preserve"> de Normalisation et </w:t>
            </w:r>
            <w:r w:rsidRPr="0042365D">
              <w:rPr>
                <w:i/>
                <w:iCs/>
              </w:rPr>
              <w:t>Contrôle</w:t>
            </w:r>
            <w:r w:rsidRPr="0042365D">
              <w:rPr>
                <w:i/>
                <w:iCs/>
              </w:rPr>
              <w:t xml:space="preserve"> de la </w:t>
            </w:r>
            <w:r w:rsidRPr="0042365D">
              <w:rPr>
                <w:i/>
                <w:iCs/>
              </w:rPr>
              <w:t>Qualité</w:t>
            </w:r>
            <w:r w:rsidRPr="0042365D">
              <w:t>, BBN (Burundian Standardization and Quality Control Bureau)</w:t>
            </w:r>
          </w:p>
          <w:p w:rsidR="00E129E7" w:rsidRPr="0042365D" w:rsidP="009D7E91" w14:paraId="191C390F" w14:textId="77777777">
            <w:pPr>
              <w:rPr>
                <w:iCs/>
                <w:szCs w:val="18"/>
              </w:rPr>
            </w:pPr>
            <w:r w:rsidRPr="0042365D">
              <w:t xml:space="preserve">Contact Person: Mr Jean Claude </w:t>
            </w:r>
            <w:r w:rsidRPr="0042365D">
              <w:t>NDEREYIMANA</w:t>
            </w:r>
          </w:p>
          <w:p w:rsidR="00E129E7" w:rsidRPr="0042365D" w:rsidP="009D7E91" w14:paraId="6AC5AED1" w14:textId="77777777">
            <w:pPr>
              <w:rPr>
                <w:iCs/>
                <w:szCs w:val="18"/>
              </w:rPr>
            </w:pPr>
            <w:r w:rsidRPr="0042365D">
              <w:t>B.P. 3535</w:t>
            </w:r>
          </w:p>
          <w:p w:rsidR="00E129E7" w:rsidRPr="0042365D" w:rsidP="009D7E91" w14:paraId="3CD074DF" w14:textId="77777777">
            <w:pPr>
              <w:rPr>
                <w:iCs/>
                <w:szCs w:val="18"/>
              </w:rPr>
            </w:pPr>
            <w:r w:rsidRPr="0042365D">
              <w:t>Bujumbura</w:t>
            </w:r>
          </w:p>
          <w:p w:rsidR="00E129E7" w:rsidRPr="0042365D" w:rsidP="009D7E91" w14:paraId="24206D0C" w14:textId="77777777">
            <w:pPr>
              <w:rPr>
                <w:iCs/>
                <w:szCs w:val="18"/>
              </w:rPr>
            </w:pPr>
            <w:r w:rsidRPr="0042365D">
              <w:t>Tel.: (+257) 79910969; (+257) 61400034</w:t>
            </w:r>
          </w:p>
          <w:p w:rsidR="00E129E7" w:rsidRPr="0042365D" w:rsidP="009D7E91" w14:paraId="0B043DA1" w14:textId="77777777">
            <w:pPr>
              <w:rPr>
                <w:iCs/>
                <w:szCs w:val="18"/>
              </w:rPr>
            </w:pPr>
            <w:r w:rsidRPr="0042365D">
              <w:t xml:space="preserve">Email: </w:t>
            </w:r>
            <w:hyperlink r:id="rId8" w:history="1">
              <w:r w:rsidRPr="0042365D">
                <w:rPr>
                  <w:color w:val="0000FF"/>
                  <w:u w:val="single"/>
                </w:rPr>
                <w:t>jndereyimana@ymail.com</w:t>
              </w:r>
            </w:hyperlink>
            <w:r w:rsidRPr="0042365D">
              <w:t xml:space="preserve"> and </w:t>
            </w:r>
            <w:hyperlink r:id="rId5" w:history="1">
              <w:r w:rsidRPr="0042365D">
                <w:rPr>
                  <w:color w:val="0000FF"/>
                  <w:u w:val="single"/>
                </w:rPr>
                <w:t>Info@bbnburundi.org</w:t>
              </w:r>
            </w:hyperlink>
          </w:p>
          <w:p w:rsidR="00E129E7" w:rsidRPr="0042365D" w:rsidP="009D7E91" w14:paraId="3CBCFBEA" w14:textId="77777777">
            <w:pPr>
              <w:spacing w:after="120"/>
              <w:rPr>
                <w:iCs/>
                <w:szCs w:val="18"/>
              </w:rPr>
            </w:pPr>
            <w:r w:rsidRPr="0042365D">
              <w:t xml:space="preserve">Website: </w:t>
            </w:r>
            <w:hyperlink r:id="rId6" w:tgtFrame="_blank" w:history="1">
              <w:r w:rsidRPr="0042365D">
                <w:rPr>
                  <w:color w:val="0000FF"/>
                  <w:u w:val="single"/>
                </w:rPr>
                <w:t>http://www.bbnburundi.org</w:t>
              </w:r>
            </w:hyperlink>
          </w:p>
        </w:tc>
      </w:tr>
    </w:tbl>
    <w:p w:rsidR="006F55D1" w:rsidRPr="0042365D" w:rsidP="00C66168" w14:paraId="1468BB57" w14:textId="77777777">
      <w:pPr>
        <w:jc w:val="center"/>
      </w:pPr>
    </w:p>
    <w:sectPr w:rsidSect="004236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7386" w:rsidRPr="0042365D" w:rsidP="0042365D" w14:paraId="38889993" w14:textId="0641EDCD">
    <w:pPr>
      <w:pStyle w:val="Footer"/>
    </w:pPr>
    <w:r w:rsidRPr="0042365D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2365D" w:rsidP="0042365D" w14:paraId="0429BF0F" w14:textId="2A706CCB">
    <w:pPr>
      <w:pStyle w:val="Footer"/>
    </w:pPr>
    <w:r w:rsidRPr="0042365D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2365D" w:rsidP="0042365D" w14:paraId="785B36B0" w14:textId="49206B6F">
    <w:pPr>
      <w:pStyle w:val="Footer"/>
    </w:pPr>
    <w:r w:rsidRPr="0042365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65D" w:rsidRPr="0042365D" w:rsidP="0042365D" w14:paraId="24490424" w14:textId="77777777">
    <w:pPr>
      <w:pStyle w:val="Header"/>
      <w:spacing w:after="240"/>
      <w:jc w:val="center"/>
    </w:pPr>
    <w:r w:rsidRPr="0042365D">
      <w:t>G/TBT/N/BDI/806</w:t>
    </w:r>
  </w:p>
  <w:p w:rsidR="0042365D" w:rsidRPr="0042365D" w:rsidP="0042365D" w14:paraId="2030B145" w14:textId="77777777">
    <w:pPr>
      <w:pStyle w:val="Header"/>
      <w:pBdr>
        <w:bottom w:val="single" w:sz="4" w:space="1" w:color="auto"/>
      </w:pBdr>
      <w:jc w:val="center"/>
    </w:pPr>
    <w:r w:rsidRPr="0042365D">
      <w:t xml:space="preserve">- </w:t>
    </w:r>
    <w:r w:rsidRPr="0042365D">
      <w:fldChar w:fldCharType="begin"/>
    </w:r>
    <w:r w:rsidRPr="0042365D">
      <w:instrText xml:space="preserve"> PAGE  \* Arabic  \* MERGEFORMAT </w:instrText>
    </w:r>
    <w:r w:rsidRPr="0042365D">
      <w:fldChar w:fldCharType="separate"/>
    </w:r>
    <w:r w:rsidRPr="0042365D">
      <w:t>1</w:t>
    </w:r>
    <w:r w:rsidRPr="0042365D">
      <w:fldChar w:fldCharType="end"/>
    </w:r>
    <w:r w:rsidRPr="0042365D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65D" w:rsidRPr="0042365D" w:rsidP="0042365D" w14:paraId="7D3C914F" w14:textId="77777777">
    <w:pPr>
      <w:pStyle w:val="Header"/>
      <w:spacing w:after="240"/>
      <w:jc w:val="center"/>
    </w:pPr>
    <w:r w:rsidRPr="0042365D">
      <w:t>G/TBT/N/BDI/806</w:t>
    </w:r>
  </w:p>
  <w:p w:rsidR="0042365D" w:rsidRPr="0042365D" w:rsidP="0042365D" w14:paraId="179F8D92" w14:textId="77777777">
    <w:pPr>
      <w:pStyle w:val="Header"/>
      <w:pBdr>
        <w:bottom w:val="single" w:sz="4" w:space="1" w:color="auto"/>
      </w:pBdr>
      <w:jc w:val="center"/>
    </w:pPr>
    <w:r w:rsidRPr="0042365D">
      <w:t xml:space="preserve">- </w:t>
    </w:r>
    <w:r w:rsidRPr="0042365D">
      <w:fldChar w:fldCharType="begin"/>
    </w:r>
    <w:r w:rsidRPr="0042365D">
      <w:instrText xml:space="preserve"> PAGE  \* Arabic  \* MERGEFORMAT </w:instrText>
    </w:r>
    <w:r w:rsidRPr="0042365D">
      <w:fldChar w:fldCharType="separate"/>
    </w:r>
    <w:r w:rsidRPr="0042365D">
      <w:t>2</w:t>
    </w:r>
    <w:r w:rsidRPr="0042365D">
      <w:fldChar w:fldCharType="end"/>
    </w:r>
    <w:r w:rsidRPr="0042365D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0297AB5C" w14:textId="77777777" w:rsidTr="0042365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42365D" w:rsidRPr="0042365D" w:rsidP="0042365D" w14:paraId="19262A99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42365D" w:rsidRPr="0042365D" w:rsidP="0042365D" w14:paraId="683CE12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50FC5B8" w14:textId="77777777" w:rsidTr="0042365D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42365D" w:rsidRPr="0042365D" w:rsidP="0042365D" w14:paraId="0F958F63" w14:textId="79322A1F">
          <w:pPr>
            <w:jc w:val="left"/>
            <w:rPr>
              <w:rFonts w:eastAsia="Verdana" w:cs="Verdana"/>
              <w:szCs w:val="18"/>
            </w:rPr>
          </w:pPr>
          <w:r w:rsidRPr="0042365D">
            <w:rPr>
              <w:rFonts w:eastAsia="Verdana" w:cs="Verdana"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1465996556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996556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42365D" w:rsidRPr="0042365D" w:rsidP="0042365D" w14:paraId="77AA8DD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DC323B3" w14:textId="77777777" w:rsidTr="0042365D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42365D" w:rsidRPr="0042365D" w:rsidP="0042365D" w14:paraId="29211D9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42365D" w:rsidRPr="0042365D" w:rsidP="0042365D" w14:paraId="76797D26" w14:textId="3C5C39AB">
          <w:pPr>
            <w:jc w:val="right"/>
            <w:rPr>
              <w:rFonts w:eastAsia="Verdana" w:cs="Verdana"/>
              <w:b/>
              <w:szCs w:val="18"/>
            </w:rPr>
          </w:pPr>
          <w:r w:rsidRPr="0042365D">
            <w:rPr>
              <w:b/>
              <w:szCs w:val="18"/>
            </w:rPr>
            <w:t>G/TBT/N/BDI/806</w:t>
          </w:r>
        </w:p>
      </w:tc>
    </w:tr>
    <w:tr w14:paraId="6F97140C" w14:textId="77777777" w:rsidTr="0042365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42365D" w:rsidRPr="0042365D" w:rsidP="0042365D" w14:paraId="323D5E79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42365D" w:rsidRPr="0042365D" w:rsidP="0042365D" w14:paraId="775E16A1" w14:textId="52DCA548">
          <w:pPr>
            <w:jc w:val="right"/>
            <w:rPr>
              <w:rFonts w:eastAsia="Verdana" w:cs="Verdana"/>
              <w:szCs w:val="18"/>
            </w:rPr>
          </w:pPr>
          <w:r w:rsidRPr="0042365D">
            <w:rPr>
              <w:rFonts w:eastAsia="Verdana" w:cs="Verdana"/>
              <w:szCs w:val="18"/>
            </w:rPr>
            <w:t>17 August 2026</w:t>
          </w:r>
        </w:p>
      </w:tc>
    </w:tr>
    <w:tr w14:paraId="45F2EA07" w14:textId="77777777" w:rsidTr="0042365D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42365D" w:rsidRPr="0042365D" w:rsidP="0042365D" w14:paraId="11E9106A" w14:textId="05296AE4">
          <w:pPr>
            <w:jc w:val="left"/>
            <w:rPr>
              <w:rFonts w:eastAsia="Verdana" w:cs="Verdana"/>
              <w:b/>
              <w:szCs w:val="18"/>
            </w:rPr>
          </w:pPr>
          <w:r w:rsidRPr="0042365D">
            <w:rPr>
              <w:rFonts w:eastAsia="Verdana" w:cs="Verdana"/>
              <w:color w:val="FF0000"/>
              <w:szCs w:val="18"/>
            </w:rPr>
            <w:t>(26-5783)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42365D" w:rsidRPr="0042365D" w:rsidP="0042365D" w14:paraId="35277652" w14:textId="06B64E7A">
          <w:pPr>
            <w:jc w:val="right"/>
            <w:rPr>
              <w:rFonts w:eastAsia="Verdana" w:cs="Verdana"/>
              <w:szCs w:val="18"/>
            </w:rPr>
          </w:pPr>
          <w:r w:rsidRPr="0042365D">
            <w:rPr>
              <w:rFonts w:eastAsia="Verdana" w:cs="Verdana"/>
              <w:szCs w:val="18"/>
            </w:rPr>
            <w:t xml:space="preserve">Page: </w:t>
          </w:r>
          <w:r w:rsidRPr="0042365D">
            <w:rPr>
              <w:rFonts w:eastAsia="Verdana" w:cs="Verdana"/>
              <w:szCs w:val="18"/>
            </w:rPr>
            <w:fldChar w:fldCharType="begin"/>
          </w:r>
          <w:r w:rsidRPr="0042365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42365D">
            <w:rPr>
              <w:rFonts w:eastAsia="Verdana" w:cs="Verdana"/>
              <w:szCs w:val="18"/>
            </w:rPr>
            <w:fldChar w:fldCharType="separate"/>
          </w:r>
          <w:r w:rsidRPr="0042365D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42365D">
            <w:rPr>
              <w:rFonts w:eastAsia="Verdana" w:cs="Verdana"/>
              <w:szCs w:val="18"/>
            </w:rPr>
            <w:fldChar w:fldCharType="end"/>
          </w:r>
          <w:r w:rsidRPr="0042365D">
            <w:rPr>
              <w:rFonts w:eastAsia="Verdana" w:cs="Verdana"/>
              <w:szCs w:val="18"/>
            </w:rPr>
            <w:t>/</w:t>
          </w:r>
          <w:r w:rsidRPr="0042365D">
            <w:rPr>
              <w:rFonts w:eastAsia="Verdana" w:cs="Verdana"/>
              <w:szCs w:val="18"/>
            </w:rPr>
            <w:fldChar w:fldCharType="begin"/>
          </w:r>
          <w:r w:rsidRPr="0042365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42365D">
            <w:rPr>
              <w:rFonts w:eastAsia="Verdana" w:cs="Verdana"/>
              <w:szCs w:val="18"/>
            </w:rPr>
            <w:fldChar w:fldCharType="separate"/>
          </w:r>
          <w:r w:rsidRPr="0042365D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42365D">
            <w:rPr>
              <w:rFonts w:eastAsia="Verdana" w:cs="Verdana"/>
              <w:szCs w:val="18"/>
            </w:rPr>
            <w:fldChar w:fldCharType="end"/>
          </w:r>
        </w:p>
      </w:tc>
    </w:tr>
    <w:tr w14:paraId="61FE5BDF" w14:textId="77777777" w:rsidTr="0042365D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42365D" w:rsidRPr="0042365D" w:rsidP="0042365D" w14:paraId="1308D7E7" w14:textId="797DB466">
          <w:pPr>
            <w:jc w:val="left"/>
            <w:rPr>
              <w:rFonts w:eastAsia="Verdana" w:cs="Verdana"/>
              <w:szCs w:val="18"/>
            </w:rPr>
          </w:pPr>
          <w:r w:rsidRPr="0042365D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42365D" w:rsidRPr="0042365D" w:rsidP="0042365D" w14:paraId="554F65B9" w14:textId="6C1D41F4">
          <w:pPr>
            <w:jc w:val="right"/>
            <w:rPr>
              <w:rFonts w:eastAsia="Verdana" w:cs="Verdana"/>
              <w:bCs/>
              <w:szCs w:val="18"/>
            </w:rPr>
          </w:pPr>
          <w:r w:rsidRPr="0042365D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:rsidR="00DD65B2" w:rsidRPr="0042365D" w:rsidP="0042365D" w14:paraId="738A5CE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00FAC25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B26C38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C900D8"/>
    <w:multiLevelType w:val="multilevel"/>
    <w:tmpl w:val="FB8E11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296434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240CB8"/>
    <w:numStyleLink w:val="LegalHeadings"/>
  </w:abstractNum>
  <w:abstractNum w:abstractNumId="13">
    <w:nsid w:val="57551E12"/>
    <w:multiLevelType w:val="multilevel"/>
    <w:tmpl w:val="01240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1681638">
    <w:abstractNumId w:val="8"/>
  </w:num>
  <w:num w:numId="2" w16cid:durableId="1002852460">
    <w:abstractNumId w:val="3"/>
  </w:num>
  <w:num w:numId="3" w16cid:durableId="429353925">
    <w:abstractNumId w:val="2"/>
  </w:num>
  <w:num w:numId="4" w16cid:durableId="2084908103">
    <w:abstractNumId w:val="1"/>
  </w:num>
  <w:num w:numId="5" w16cid:durableId="818228309">
    <w:abstractNumId w:val="0"/>
  </w:num>
  <w:num w:numId="6" w16cid:durableId="1312445265">
    <w:abstractNumId w:val="13"/>
  </w:num>
  <w:num w:numId="7" w16cid:durableId="74867915">
    <w:abstractNumId w:val="11"/>
  </w:num>
  <w:num w:numId="8" w16cid:durableId="236207464">
    <w:abstractNumId w:val="14"/>
  </w:num>
  <w:num w:numId="9" w16cid:durableId="231738939">
    <w:abstractNumId w:val="10"/>
  </w:num>
  <w:num w:numId="10" w16cid:durableId="1227180541">
    <w:abstractNumId w:val="9"/>
  </w:num>
  <w:num w:numId="11" w16cid:durableId="967777675">
    <w:abstractNumId w:val="7"/>
  </w:num>
  <w:num w:numId="12" w16cid:durableId="932738272">
    <w:abstractNumId w:val="6"/>
  </w:num>
  <w:num w:numId="13" w16cid:durableId="1604649736">
    <w:abstractNumId w:val="5"/>
  </w:num>
  <w:num w:numId="14" w16cid:durableId="903223624">
    <w:abstractNumId w:val="4"/>
  </w:num>
  <w:num w:numId="15" w16cid:durableId="1289630101">
    <w:abstractNumId w:val="12"/>
  </w:num>
  <w:num w:numId="16" w16cid:durableId="1099453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189314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86"/>
    <w:rsid w:val="000074D5"/>
    <w:rsid w:val="00015FDC"/>
    <w:rsid w:val="00016F3F"/>
    <w:rsid w:val="0002424F"/>
    <w:rsid w:val="00060E22"/>
    <w:rsid w:val="00064E8E"/>
    <w:rsid w:val="00067D73"/>
    <w:rsid w:val="00071B26"/>
    <w:rsid w:val="000763C1"/>
    <w:rsid w:val="00090836"/>
    <w:rsid w:val="000961B9"/>
    <w:rsid w:val="000A04DA"/>
    <w:rsid w:val="000A7098"/>
    <w:rsid w:val="000C2A6F"/>
    <w:rsid w:val="000C3951"/>
    <w:rsid w:val="000C724C"/>
    <w:rsid w:val="000D032C"/>
    <w:rsid w:val="000D23F0"/>
    <w:rsid w:val="000D5551"/>
    <w:rsid w:val="000D65C0"/>
    <w:rsid w:val="000E24C5"/>
    <w:rsid w:val="000F3D5B"/>
    <w:rsid w:val="000F4576"/>
    <w:rsid w:val="00104D9E"/>
    <w:rsid w:val="00114B29"/>
    <w:rsid w:val="001171A2"/>
    <w:rsid w:val="00120B96"/>
    <w:rsid w:val="001273FC"/>
    <w:rsid w:val="00130C98"/>
    <w:rsid w:val="001338F0"/>
    <w:rsid w:val="001348DC"/>
    <w:rsid w:val="0014012F"/>
    <w:rsid w:val="00141700"/>
    <w:rsid w:val="00142FCC"/>
    <w:rsid w:val="00154B32"/>
    <w:rsid w:val="00172B05"/>
    <w:rsid w:val="001B50DF"/>
    <w:rsid w:val="001D7618"/>
    <w:rsid w:val="001E3F78"/>
    <w:rsid w:val="001E683D"/>
    <w:rsid w:val="00211821"/>
    <w:rsid w:val="002149CB"/>
    <w:rsid w:val="00222CC6"/>
    <w:rsid w:val="002242B5"/>
    <w:rsid w:val="00247D35"/>
    <w:rsid w:val="00250466"/>
    <w:rsid w:val="00254BF0"/>
    <w:rsid w:val="00255119"/>
    <w:rsid w:val="00267440"/>
    <w:rsid w:val="00287066"/>
    <w:rsid w:val="00295BF7"/>
    <w:rsid w:val="002A0D9B"/>
    <w:rsid w:val="002A4277"/>
    <w:rsid w:val="002D5A5B"/>
    <w:rsid w:val="00302ADD"/>
    <w:rsid w:val="00305401"/>
    <w:rsid w:val="00307B0F"/>
    <w:rsid w:val="003267CD"/>
    <w:rsid w:val="00334600"/>
    <w:rsid w:val="00337700"/>
    <w:rsid w:val="003422F5"/>
    <w:rsid w:val="00342A86"/>
    <w:rsid w:val="00352A96"/>
    <w:rsid w:val="003553C7"/>
    <w:rsid w:val="00362624"/>
    <w:rsid w:val="003711B0"/>
    <w:rsid w:val="00371F55"/>
    <w:rsid w:val="0037719F"/>
    <w:rsid w:val="003A0E78"/>
    <w:rsid w:val="003A19CB"/>
    <w:rsid w:val="003A4A65"/>
    <w:rsid w:val="003B6D4C"/>
    <w:rsid w:val="003D566B"/>
    <w:rsid w:val="003E7669"/>
    <w:rsid w:val="003F0353"/>
    <w:rsid w:val="003F7DE7"/>
    <w:rsid w:val="0040638F"/>
    <w:rsid w:val="00410C09"/>
    <w:rsid w:val="0042365D"/>
    <w:rsid w:val="00425766"/>
    <w:rsid w:val="0043612A"/>
    <w:rsid w:val="004479B8"/>
    <w:rsid w:val="00450063"/>
    <w:rsid w:val="00461179"/>
    <w:rsid w:val="00462D22"/>
    <w:rsid w:val="00481B71"/>
    <w:rsid w:val="00483130"/>
    <w:rsid w:val="00496CD2"/>
    <w:rsid w:val="004A030D"/>
    <w:rsid w:val="004B6E98"/>
    <w:rsid w:val="004C592D"/>
    <w:rsid w:val="004D5FBF"/>
    <w:rsid w:val="004E06C5"/>
    <w:rsid w:val="004E15E1"/>
    <w:rsid w:val="0051241E"/>
    <w:rsid w:val="00516FF3"/>
    <w:rsid w:val="005238D2"/>
    <w:rsid w:val="00543041"/>
    <w:rsid w:val="00543D2F"/>
    <w:rsid w:val="0054624B"/>
    <w:rsid w:val="005469C3"/>
    <w:rsid w:val="005631BA"/>
    <w:rsid w:val="005672E8"/>
    <w:rsid w:val="00571EE1"/>
    <w:rsid w:val="00574437"/>
    <w:rsid w:val="005763C8"/>
    <w:rsid w:val="00585782"/>
    <w:rsid w:val="00592965"/>
    <w:rsid w:val="005B571A"/>
    <w:rsid w:val="005C6D4E"/>
    <w:rsid w:val="005D20E7"/>
    <w:rsid w:val="005D21E5"/>
    <w:rsid w:val="005E14C9"/>
    <w:rsid w:val="005E76DD"/>
    <w:rsid w:val="00606AB0"/>
    <w:rsid w:val="00612B81"/>
    <w:rsid w:val="0061688E"/>
    <w:rsid w:val="00617F32"/>
    <w:rsid w:val="0062468F"/>
    <w:rsid w:val="006248DB"/>
    <w:rsid w:val="00625DE6"/>
    <w:rsid w:val="0065315E"/>
    <w:rsid w:val="00663621"/>
    <w:rsid w:val="006717EC"/>
    <w:rsid w:val="00671868"/>
    <w:rsid w:val="00674833"/>
    <w:rsid w:val="006932C8"/>
    <w:rsid w:val="00695861"/>
    <w:rsid w:val="006A41F1"/>
    <w:rsid w:val="006A4BAD"/>
    <w:rsid w:val="006B6C0D"/>
    <w:rsid w:val="006C14E7"/>
    <w:rsid w:val="006D265C"/>
    <w:rsid w:val="006D2730"/>
    <w:rsid w:val="006E0C67"/>
    <w:rsid w:val="006E5050"/>
    <w:rsid w:val="006E5BFC"/>
    <w:rsid w:val="006F3C8D"/>
    <w:rsid w:val="006F55D1"/>
    <w:rsid w:val="00713807"/>
    <w:rsid w:val="00727F5B"/>
    <w:rsid w:val="0073192C"/>
    <w:rsid w:val="00735ADA"/>
    <w:rsid w:val="00744D6F"/>
    <w:rsid w:val="00762DEE"/>
    <w:rsid w:val="007700B1"/>
    <w:rsid w:val="007827D8"/>
    <w:rsid w:val="00790189"/>
    <w:rsid w:val="00795114"/>
    <w:rsid w:val="007A761F"/>
    <w:rsid w:val="007B4290"/>
    <w:rsid w:val="007B7BB1"/>
    <w:rsid w:val="007C0F41"/>
    <w:rsid w:val="007C428B"/>
    <w:rsid w:val="007C4316"/>
    <w:rsid w:val="007C4766"/>
    <w:rsid w:val="007D39B5"/>
    <w:rsid w:val="007E2EBA"/>
    <w:rsid w:val="00817E7E"/>
    <w:rsid w:val="008258B3"/>
    <w:rsid w:val="00834FB6"/>
    <w:rsid w:val="008402D9"/>
    <w:rsid w:val="00842D59"/>
    <w:rsid w:val="008474BD"/>
    <w:rsid w:val="0085388D"/>
    <w:rsid w:val="00854DE0"/>
    <w:rsid w:val="00860996"/>
    <w:rsid w:val="00885409"/>
    <w:rsid w:val="008862DD"/>
    <w:rsid w:val="00894675"/>
    <w:rsid w:val="008A1305"/>
    <w:rsid w:val="008C6AD2"/>
    <w:rsid w:val="008D58AD"/>
    <w:rsid w:val="008E4599"/>
    <w:rsid w:val="00903A6F"/>
    <w:rsid w:val="00906008"/>
    <w:rsid w:val="009112F2"/>
    <w:rsid w:val="0091417D"/>
    <w:rsid w:val="009304CB"/>
    <w:rsid w:val="0093775F"/>
    <w:rsid w:val="00944E2E"/>
    <w:rsid w:val="0096154C"/>
    <w:rsid w:val="00966CFA"/>
    <w:rsid w:val="009A0D78"/>
    <w:rsid w:val="009B0524"/>
    <w:rsid w:val="009C5CF0"/>
    <w:rsid w:val="009D63FB"/>
    <w:rsid w:val="009D7E91"/>
    <w:rsid w:val="009E29F6"/>
    <w:rsid w:val="009F3C58"/>
    <w:rsid w:val="009F491D"/>
    <w:rsid w:val="00A047EB"/>
    <w:rsid w:val="00A12863"/>
    <w:rsid w:val="00A21B67"/>
    <w:rsid w:val="00A21DC7"/>
    <w:rsid w:val="00A268E2"/>
    <w:rsid w:val="00A270A3"/>
    <w:rsid w:val="00A37621"/>
    <w:rsid w:val="00A37C79"/>
    <w:rsid w:val="00A46611"/>
    <w:rsid w:val="00A55940"/>
    <w:rsid w:val="00A55DA2"/>
    <w:rsid w:val="00A60556"/>
    <w:rsid w:val="00A67526"/>
    <w:rsid w:val="00A73F8C"/>
    <w:rsid w:val="00AC5D34"/>
    <w:rsid w:val="00AC7C4D"/>
    <w:rsid w:val="00AD1003"/>
    <w:rsid w:val="00AE3C0C"/>
    <w:rsid w:val="00AF33E8"/>
    <w:rsid w:val="00B016F2"/>
    <w:rsid w:val="00B10A03"/>
    <w:rsid w:val="00B20481"/>
    <w:rsid w:val="00B21C10"/>
    <w:rsid w:val="00B24B85"/>
    <w:rsid w:val="00B30392"/>
    <w:rsid w:val="00B456CD"/>
    <w:rsid w:val="00B45F9E"/>
    <w:rsid w:val="00B460FE"/>
    <w:rsid w:val="00B46156"/>
    <w:rsid w:val="00B50024"/>
    <w:rsid w:val="00B62E2A"/>
    <w:rsid w:val="00B739EE"/>
    <w:rsid w:val="00B83FE6"/>
    <w:rsid w:val="00B86771"/>
    <w:rsid w:val="00BA183C"/>
    <w:rsid w:val="00BC057C"/>
    <w:rsid w:val="00BC17E5"/>
    <w:rsid w:val="00BC2650"/>
    <w:rsid w:val="00BC2866"/>
    <w:rsid w:val="00BF3356"/>
    <w:rsid w:val="00C020A9"/>
    <w:rsid w:val="00C03F29"/>
    <w:rsid w:val="00C1160B"/>
    <w:rsid w:val="00C17658"/>
    <w:rsid w:val="00C34F2D"/>
    <w:rsid w:val="00C464FD"/>
    <w:rsid w:val="00C47345"/>
    <w:rsid w:val="00C63ED5"/>
    <w:rsid w:val="00C64B9D"/>
    <w:rsid w:val="00C65229"/>
    <w:rsid w:val="00C66168"/>
    <w:rsid w:val="00C67AA4"/>
    <w:rsid w:val="00C71274"/>
    <w:rsid w:val="00C7379C"/>
    <w:rsid w:val="00CB2591"/>
    <w:rsid w:val="00CB44EC"/>
    <w:rsid w:val="00CC106D"/>
    <w:rsid w:val="00CD0195"/>
    <w:rsid w:val="00CD2A00"/>
    <w:rsid w:val="00CD563B"/>
    <w:rsid w:val="00CD5D7D"/>
    <w:rsid w:val="00CD5EC3"/>
    <w:rsid w:val="00CE1C9D"/>
    <w:rsid w:val="00D1143F"/>
    <w:rsid w:val="00D1416C"/>
    <w:rsid w:val="00D420F2"/>
    <w:rsid w:val="00D46F58"/>
    <w:rsid w:val="00D534F4"/>
    <w:rsid w:val="00D65AF6"/>
    <w:rsid w:val="00D66DCB"/>
    <w:rsid w:val="00D66F5C"/>
    <w:rsid w:val="00D67386"/>
    <w:rsid w:val="00D81AFF"/>
    <w:rsid w:val="00D82AF6"/>
    <w:rsid w:val="00D94B13"/>
    <w:rsid w:val="00DB3A8A"/>
    <w:rsid w:val="00DB47DD"/>
    <w:rsid w:val="00DB7CB0"/>
    <w:rsid w:val="00DC47AC"/>
    <w:rsid w:val="00DD1BF7"/>
    <w:rsid w:val="00DD65B2"/>
    <w:rsid w:val="00E129E7"/>
    <w:rsid w:val="00E1753D"/>
    <w:rsid w:val="00E205CA"/>
    <w:rsid w:val="00E464CD"/>
    <w:rsid w:val="00E63B77"/>
    <w:rsid w:val="00E80F91"/>
    <w:rsid w:val="00E81A56"/>
    <w:rsid w:val="00E820D6"/>
    <w:rsid w:val="00E827D3"/>
    <w:rsid w:val="00E864B3"/>
    <w:rsid w:val="00E9705F"/>
    <w:rsid w:val="00E97806"/>
    <w:rsid w:val="00EA1572"/>
    <w:rsid w:val="00EA27E2"/>
    <w:rsid w:val="00EA72E2"/>
    <w:rsid w:val="00EA7B8E"/>
    <w:rsid w:val="00EB1D8F"/>
    <w:rsid w:val="00EB4640"/>
    <w:rsid w:val="00EB4982"/>
    <w:rsid w:val="00EE191A"/>
    <w:rsid w:val="00EE26BA"/>
    <w:rsid w:val="00EE50B7"/>
    <w:rsid w:val="00EE5F18"/>
    <w:rsid w:val="00EF0F1B"/>
    <w:rsid w:val="00EF6AA6"/>
    <w:rsid w:val="00F11625"/>
    <w:rsid w:val="00F2031D"/>
    <w:rsid w:val="00F25AF6"/>
    <w:rsid w:val="00F321E7"/>
    <w:rsid w:val="00F325A3"/>
    <w:rsid w:val="00F62259"/>
    <w:rsid w:val="00F65351"/>
    <w:rsid w:val="00F6594D"/>
    <w:rsid w:val="00F84652"/>
    <w:rsid w:val="00F84BAB"/>
    <w:rsid w:val="00F854DF"/>
    <w:rsid w:val="00F94FC2"/>
    <w:rsid w:val="00FA7E3F"/>
    <w:rsid w:val="00FB1B56"/>
    <w:rsid w:val="00FC444D"/>
    <w:rsid w:val="00FC4ECA"/>
    <w:rsid w:val="00FC7D8F"/>
    <w:rsid w:val="00FE24E9"/>
    <w:rsid w:val="00FE550F"/>
    <w:rsid w:val="00FF0620"/>
    <w:rsid w:val="00FF0748"/>
    <w:rsid w:val="00FF2A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ABF793"/>
  <w15:docId w15:val="{64A8AACF-8412-4037-8CB5-A311EFB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7E9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7E9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7E9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7E9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7E9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7E9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7E9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7E9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7E9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7E9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D7E9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D7E9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7E9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7E9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7E9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7E9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7E9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D7E9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7E9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7E9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7E9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7E9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7E9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7E9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D7E9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7E9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7E9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7E9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7E91"/>
    <w:rPr>
      <w:szCs w:val="20"/>
    </w:rPr>
  </w:style>
  <w:style w:type="character" w:customStyle="1" w:styleId="EndnoteTextChar">
    <w:name w:val="Endnote Text Char"/>
    <w:link w:val="EndnoteText"/>
    <w:uiPriority w:val="49"/>
    <w:rsid w:val="009D7E9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7E9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7E9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7E9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7E9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7E91"/>
    <w:pPr>
      <w:ind w:left="567" w:right="567" w:firstLine="0"/>
    </w:pPr>
  </w:style>
  <w:style w:type="character" w:styleId="FootnoteReference">
    <w:name w:val="footnote reference"/>
    <w:uiPriority w:val="5"/>
    <w:rsid w:val="009D7E9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7E9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7E9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D7E91"/>
    <w:pPr>
      <w:numPr>
        <w:numId w:val="6"/>
      </w:numPr>
    </w:pPr>
  </w:style>
  <w:style w:type="paragraph" w:styleId="ListBullet">
    <w:name w:val="List Bullet"/>
    <w:basedOn w:val="Normal"/>
    <w:uiPriority w:val="1"/>
    <w:rsid w:val="009D7E9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7E9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7E9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7E9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7E9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D7E91"/>
    <w:pPr>
      <w:ind w:left="720"/>
      <w:contextualSpacing/>
    </w:pPr>
  </w:style>
  <w:style w:type="numbering" w:customStyle="1" w:styleId="ListBullets">
    <w:name w:val="ListBullets"/>
    <w:uiPriority w:val="99"/>
    <w:rsid w:val="009D7E9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D7E9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7E9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7E9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7E9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7E9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7E9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7E9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D7E9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7E9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D7E9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7E9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7E9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7E9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7E9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D7E9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7E9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D7E9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D7E9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7E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D7E9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D7E9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7E9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7E91"/>
  </w:style>
  <w:style w:type="paragraph" w:styleId="BlockText">
    <w:name w:val="Block Text"/>
    <w:basedOn w:val="Normal"/>
    <w:uiPriority w:val="99"/>
    <w:semiHidden/>
    <w:unhideWhenUsed/>
    <w:rsid w:val="009D7E9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7E9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7E9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7E9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7E9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7E9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7E9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7E9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7E9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7E9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7E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7E9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7E9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7E9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7E91"/>
  </w:style>
  <w:style w:type="character" w:customStyle="1" w:styleId="DateChar">
    <w:name w:val="Date Char"/>
    <w:link w:val="Dat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7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7E9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7E91"/>
  </w:style>
  <w:style w:type="character" w:customStyle="1" w:styleId="E-mailSignatureChar">
    <w:name w:val="E-mail Signature Char"/>
    <w:link w:val="E-mail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7E9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7E9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7E9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7E9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7E9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7E9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7E9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7E9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7E9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7E9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7E9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7E9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7E9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7E9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7E9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7E9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7E9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7E9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7E9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7E9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7E9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7E9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7E9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7E9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7E9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7E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7E9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7E9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7E91"/>
    <w:rPr>
      <w:lang w:val="en-GB"/>
    </w:rPr>
  </w:style>
  <w:style w:type="paragraph" w:styleId="List">
    <w:name w:val="List"/>
    <w:basedOn w:val="Normal"/>
    <w:uiPriority w:val="99"/>
    <w:semiHidden/>
    <w:unhideWhenUsed/>
    <w:rsid w:val="009D7E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7E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7E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7E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7E9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7E9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7E9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7E9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7E9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7E9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7E9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7E9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7E9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7E9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7E9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7E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9D7E9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7E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7E9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7E9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7E9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7E9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7E91"/>
  </w:style>
  <w:style w:type="character" w:customStyle="1" w:styleId="NoteHeadingChar">
    <w:name w:val="Note Heading Char"/>
    <w:link w:val="NoteHeading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7E91"/>
    <w:rPr>
      <w:lang w:val="en-GB"/>
    </w:rPr>
  </w:style>
  <w:style w:type="character" w:styleId="PlaceholderText">
    <w:name w:val="Placeholder Text"/>
    <w:uiPriority w:val="99"/>
    <w:semiHidden/>
    <w:rsid w:val="009D7E9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7E9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7E9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7E9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7E9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7E91"/>
  </w:style>
  <w:style w:type="character" w:customStyle="1" w:styleId="SalutationChar">
    <w:name w:val="Salutation Char"/>
    <w:link w:val="Salutation"/>
    <w:uiPriority w:val="99"/>
    <w:semiHidden/>
    <w:rsid w:val="009D7E9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7E9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7E9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7E9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7E9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7E91"/>
    <w:rPr>
      <w:smallCaps/>
      <w:color w:val="C0504D"/>
      <w:u w:val="single"/>
      <w:lang w:val="en-GB"/>
    </w:rPr>
  </w:style>
  <w:style w:type="paragraph" w:customStyle="1" w:styleId="Corpsdetexte4">
    <w:name w:val="Corps de texte 4"/>
    <w:basedOn w:val="Normal"/>
    <w:uiPriority w:val="99"/>
    <w:semiHidden/>
    <w:rsid w:val="00D67386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fr-FR"/>
    </w:rPr>
  </w:style>
  <w:style w:type="paragraph" w:customStyle="1" w:styleId="Titredudocument">
    <w:name w:val="Titre du document"/>
    <w:basedOn w:val="Normal"/>
    <w:next w:val="Normal"/>
    <w:uiPriority w:val="99"/>
    <w:semiHidden/>
    <w:rsid w:val="00D67386"/>
    <w:pPr>
      <w:tabs>
        <w:tab w:val="left" w:pos="720"/>
      </w:tabs>
      <w:jc w:val="center"/>
      <w:outlineLvl w:val="0"/>
    </w:pPr>
    <w:rPr>
      <w:rFonts w:ascii="Times New Roman" w:eastAsia="Times New Roman" w:hAnsi="Times New Roman"/>
      <w:b/>
      <w:caps/>
      <w:kern w:val="28"/>
      <w:sz w:val="22"/>
      <w:lang w:eastAsia="fr-FR"/>
    </w:rPr>
  </w:style>
  <w:style w:type="table" w:styleId="ColorfulGrid">
    <w:name w:val="Colorful Grid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7E9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7E9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7E9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7E9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7E9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7E9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7E9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7E9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7E9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7E9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7E9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7E9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7E9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7E9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7E9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7E9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7E9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7E9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7E9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7E9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7E9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7E9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7E9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7E9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7E9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7E9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7E9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7E9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7E9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7E9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7E9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7E9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7E9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7E9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7E9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7E9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7E9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7E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7E9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7E9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C7D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688E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bbnburundi.org" TargetMode="External" /><Relationship Id="rId6" Type="http://schemas.openxmlformats.org/officeDocument/2006/relationships/hyperlink" Target="http://www.bbnburundi.org" TargetMode="External" /><Relationship Id="rId7" Type="http://schemas.openxmlformats.org/officeDocument/2006/relationships/hyperlink" Target="https://members.wto.org/crnattachments/2026/TBT/BDI/26_04225_00_f.pdf" TargetMode="External" /><Relationship Id="rId8" Type="http://schemas.openxmlformats.org/officeDocument/2006/relationships/hyperlink" Target="mailto:jndereyimana@ymail.co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70efc6db-9ffe-47a8-b6ba-140b4f16bcfe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A5DA378-7D36-4731-AC92-7FFB7D8E66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522</Words>
  <Characters>3333</Characters>
  <Application>Microsoft Office Word</Application>
  <DocSecurity>0</DocSecurity>
  <Lines>83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Walters, Susan</cp:lastModifiedBy>
  <cp:revision>12</cp:revision>
  <dcterms:created xsi:type="dcterms:W3CDTF">2026-08-17T10:35:00Z</dcterms:created>
  <dcterms:modified xsi:type="dcterms:W3CDTF">2026-08-19T15:36:00Z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70efc6db-9ffe-47a8-b6ba-140b4f16bcfe</vt:lpwstr>
  </property>
  <property fmtid="{D5CDD505-2E9C-101B-9397-08002B2CF9AE}" pid="4" name="WTOCLASSIFICATION">
    <vt:lpwstr>INTERNAL</vt:lpwstr>
  </property>
</Properties>
</file>