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4EABE1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C8C3C0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AE8663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165744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0A5F4E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9B0AF6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A462E2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6C84B9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C2B513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4D6868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4F334E5" w14:textId="77777777">
            <w:r w:rsidRPr="00C379C8">
              <w:t>Rwanda Standards Board (RSB)</w:t>
            </w:r>
          </w:p>
          <w:p w:rsidR="00EE3A11" w:rsidRPr="00C379C8" w:rsidP="000C3B6C" w14:paraId="2140FED9" w14:textId="77777777">
            <w:r w:rsidRPr="00C379C8">
              <w:t>KK 15 Rd, 49</w:t>
            </w:r>
          </w:p>
          <w:p w:rsidR="00EE3A11" w:rsidRPr="00C379C8" w:rsidP="000C3B6C" w14:paraId="557D9383" w14:textId="77777777">
            <w:r w:rsidRPr="00C379C8">
              <w:t>P.O.BOX 7099, Kigali, Rwanda</w:t>
            </w:r>
          </w:p>
          <w:p w:rsidR="00EE3A11" w:rsidRPr="00C379C8" w:rsidP="000C3B6C" w14:paraId="4D90E9C5" w14:textId="77777777">
            <w:r w:rsidRPr="00C379C8">
              <w:t>Tel: +250 788303492</w:t>
            </w:r>
          </w:p>
          <w:p w:rsidR="00EE3A11" w:rsidRPr="00C379C8" w:rsidP="000C3B6C" w14:paraId="4B651AF5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00C81488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C80B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61C3504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09DEA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EB0052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31C2E2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EB631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D460AE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Milk and processed milk products (ICS code(s): 67.100.10)</w:t>
            </w:r>
          </w:p>
        </w:tc>
      </w:tr>
      <w:tr w14:paraId="261D0AB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248FB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4AB87F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1309: 2025, Fortified yoghurt — Specification; (47 page(s), in English)</w:t>
            </w:r>
          </w:p>
          <w:p w:rsidR="000C3B6C" w:rsidRPr="000C3B6C" w:rsidP="002F6A28" w14:paraId="038B4EF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174C4" w:rsidRPr="00CE6C29" w:rsidP="002F6A28" w14:paraId="126143D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https://members.wto.org/crnattachments/2025/TBT/RWA/25_09285_00_e.pdf</w:t>
              </w:r>
            </w:hyperlink>
          </w:p>
          <w:p w:rsidR="00C174C4" w:rsidRPr="00CE6C29" w:rsidP="002F6A28" w14:paraId="3873FDA6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C174C4" w:rsidRPr="00CE6C29" w:rsidP="002F6A28" w14:paraId="54D696C8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C174C4" w:rsidRPr="004343FC" w:rsidP="002F6A28" w14:paraId="47634974" w14:textId="77777777">
            <w:pPr>
              <w:rPr>
                <w:iCs/>
                <w:lang w:val="fr-CH"/>
              </w:rPr>
            </w:pPr>
            <w:r w:rsidRPr="004343FC">
              <w:rPr>
                <w:iCs/>
                <w:lang w:val="fr-CH"/>
              </w:rPr>
              <w:t>P.O.BOX 7099, Kigali, Rwanda</w:t>
            </w:r>
          </w:p>
          <w:p w:rsidR="00C174C4" w:rsidRPr="004343FC" w:rsidP="002F6A28" w14:paraId="4705B5F7" w14:textId="77777777">
            <w:pPr>
              <w:rPr>
                <w:iCs/>
                <w:lang w:val="fr-CH"/>
              </w:rPr>
            </w:pPr>
            <w:r w:rsidRPr="004343FC">
              <w:rPr>
                <w:iCs/>
                <w:lang w:val="fr-CH"/>
              </w:rPr>
              <w:t>Tel: +250 788303492</w:t>
            </w:r>
          </w:p>
          <w:p w:rsidR="00C174C4" w:rsidRPr="00CE6C29" w:rsidP="002F6A28" w14:paraId="4122A1D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C174C4" w:rsidRPr="00CE6C29" w:rsidP="002F6A28" w14:paraId="68A89305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C80BDD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0A762B4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302D6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A49862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fortified yoghurt, fortified alternate culture yoghurt and fortified acidophilus milk intended for human consumption.</w:t>
            </w:r>
          </w:p>
          <w:p w:rsidR="00FE448B" w:rsidRPr="00C379C8" w:rsidP="002F6A28" w14:paraId="61AB7A0D" w14:textId="77777777">
            <w:pPr>
              <w:spacing w:before="120" w:after="120"/>
            </w:pPr>
            <w:r w:rsidRPr="00C379C8">
              <w:t>This standard only covers fortified yoghurt products from animal source milk.</w:t>
            </w:r>
          </w:p>
        </w:tc>
      </w:tr>
      <w:tr w14:paraId="73B996F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67F5F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9552D5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684FC8BE" w14:textId="77777777" w:rsidTr="00955E40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31E116D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336D87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A1AAE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2001.13, Determination of Vitamin A (Retinol) in food — Liquid Chromatography</w:t>
            </w:r>
          </w:p>
          <w:p w:rsidR="00EE3A11" w:rsidRPr="002F6A28" w:rsidP="007F13E8" w14:paraId="3CA59F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2004.05, Total folates in cereal and cereal foods — Microbiological Assay-Trienzyme Procedure</w:t>
            </w:r>
          </w:p>
          <w:p w:rsidR="00EE3A11" w:rsidRPr="002F6A28" w:rsidP="007F13E8" w14:paraId="38DCF9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2011.14, Calcium, Copper, Iron, Magnesium, Manganese, Potassium, Phosphorus, Sodium and Zinc in fortified food products. Microwave Digestion and Inductively Coupled Plasma-Optical Emission Spectrometry\</w:t>
            </w:r>
          </w:p>
          <w:p w:rsidR="00EE3A11" w:rsidRPr="002F6A28" w:rsidP="007F13E8" w14:paraId="106CF8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57, Code of hygienic practice for milk and milk products</w:t>
            </w:r>
          </w:p>
          <w:p w:rsidR="00EE3A11" w:rsidRPr="002F6A28" w:rsidP="007F13E8" w14:paraId="3F8DD1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66, Guidelines for the Use of Flavourings\</w:t>
            </w:r>
          </w:p>
          <w:p w:rsidR="00EE3A11" w:rsidRPr="002F6A28" w:rsidP="007F13E8" w14:paraId="3EB1D4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4726C0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requirements\</w:t>
            </w:r>
          </w:p>
          <w:p w:rsidR="00EE3A11" w:rsidRPr="002F6A28" w:rsidP="007F13E8" w14:paraId="34B316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557736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:rsidR="00EE3A11" w:rsidRPr="002F6A28" w:rsidP="007F13E8" w14:paraId="5960EF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 — General requirements</w:t>
            </w:r>
          </w:p>
          <w:p w:rsidR="00EE3A11" w:rsidRPr="002F6A28" w:rsidP="007F13E8" w14:paraId="76D1FC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— Requirements</w:t>
            </w:r>
          </w:p>
          <w:p w:rsidR="00EE3A11" w:rsidRPr="002F6A28" w:rsidP="007F13E8" w14:paraId="70CA57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1D8A63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13580, Yogurt — Determination of total solids content (Reference method)</w:t>
            </w:r>
          </w:p>
          <w:p w:rsidR="00EE3A11" w:rsidRPr="002F6A28" w:rsidP="007F13E8" w14:paraId="6119BA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330D81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20128, Milk products — Enumeration of presumptive Lactobacillus acidophilus on a selective medium — Colony-count technique at 37 degrees C</w:t>
            </w:r>
          </w:p>
          <w:p w:rsidR="00EE3A11" w:rsidRPr="002F6A28" w:rsidP="007F13E8" w14:paraId="2835AC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22662, Milk and milk products — Determination of lactose content by high-performance liquid chromatography (reference method)</w:t>
            </w:r>
          </w:p>
          <w:p w:rsidR="00EE3A11" w:rsidRPr="002F6A28" w:rsidP="007F13E8" w14:paraId="2E325F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23318, Milk, dried milk products and cream — Determination of fat content — Gravimetric method</w:t>
            </w:r>
          </w:p>
          <w:p w:rsidR="00EE3A11" w:rsidRPr="002F6A28" w:rsidP="007F13E8" w14:paraId="5D7573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29981, Milk products — Enumeration of presumptive bifidobacteria — Colony count technique at 37 degrees C</w:t>
            </w:r>
          </w:p>
          <w:p w:rsidR="00EE3A11" w:rsidRPr="002F6A28" w:rsidP="007F13E8" w14:paraId="7DD25B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:rsidR="00EE3A11" w:rsidRPr="002F6A28" w:rsidP="007F13E8" w14:paraId="0A0A38E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Salmonella: Part 1: Detection of Salmonella spp.</w:t>
            </w:r>
          </w:p>
          <w:p w:rsidR="00EE3A11" w:rsidRPr="002F6A28" w:rsidP="007F13E8" w14:paraId="45356A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6611, Milk and milk products — Enumeration of colony-forming units of yeasts and/or moulds — Colony-count technique at 25 degrees C</w:t>
            </w:r>
          </w:p>
          <w:p w:rsidR="00EE3A11" w:rsidRPr="002F6A28" w:rsidP="007F13E8" w14:paraId="2D3086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39AF2E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109E67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7889, Yogurt — Enumeration of characteristic microorganisms — Colony-count technique at 37 degrees C</w:t>
            </w:r>
          </w:p>
          <w:p w:rsidR="00EE3A11" w:rsidRPr="002F6A28" w:rsidP="007F13E8" w14:paraId="27E382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8968-1, Milk and milk products — Determination of nitrogen content — Part 1: Kjeldahl principle and crude protein calculation</w:t>
            </w:r>
          </w:p>
          <w:p w:rsidR="00EE3A11" w:rsidRPr="002F6A28" w:rsidP="007F13E8" w14:paraId="5E24D8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11869, Fermented milks — Determination of titratable acidity — Potentiometric method</w:t>
            </w:r>
          </w:p>
          <w:p w:rsidR="00EE3A11" w:rsidRPr="002F6A28" w:rsidP="007F13E8" w14:paraId="4698A0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6733, Milk and milk products — Determination of lead content — Graphite furnace atomic absorption spectrometric method</w:t>
            </w:r>
          </w:p>
        </w:tc>
      </w:tr>
      <w:tr w14:paraId="433C438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7D51BF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59F48C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AB8811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2C7678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9F7E13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588044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E17DC1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March 2026</w:t>
            </w:r>
          </w:p>
          <w:p w:rsidR="000C3B6C" w:rsidRPr="00E3324D" w:rsidP="000C3B6C" w14:paraId="3463848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8E0C40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1CE14B8" w14:textId="77777777">
            <w:r w:rsidRPr="00CE6C29">
              <w:t>Rwanda Standards Board (RSB)</w:t>
            </w:r>
          </w:p>
          <w:p w:rsidR="00CE6C29" w:rsidRPr="00CE6C29" w:rsidP="000C3B6C" w14:paraId="29FDA333" w14:textId="77777777">
            <w:r w:rsidRPr="00CE6C29">
              <w:t>KK 15 Rd, 49</w:t>
            </w:r>
          </w:p>
          <w:p w:rsidR="00CE6C29" w:rsidRPr="004343FC" w:rsidP="000C3B6C" w14:paraId="026A9287" w14:textId="77777777">
            <w:pPr>
              <w:rPr>
                <w:lang w:val="fr-CH"/>
              </w:rPr>
            </w:pPr>
            <w:r w:rsidRPr="004343FC">
              <w:rPr>
                <w:lang w:val="fr-CH"/>
              </w:rPr>
              <w:t>P.O.BOX 7099, Kigali, Rwanda</w:t>
            </w:r>
          </w:p>
          <w:p w:rsidR="00CE6C29" w:rsidRPr="004343FC" w:rsidP="000C3B6C" w14:paraId="4D8404F5" w14:textId="77777777">
            <w:pPr>
              <w:rPr>
                <w:lang w:val="fr-CH"/>
              </w:rPr>
            </w:pPr>
            <w:r w:rsidRPr="004343FC">
              <w:rPr>
                <w:lang w:val="fr-CH"/>
              </w:rPr>
              <w:t>Tel: +250 788303492</w:t>
            </w:r>
          </w:p>
          <w:p w:rsidR="00CE6C29" w:rsidRPr="00CE6C29" w:rsidP="000C3B6C" w14:paraId="5CBF0285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26D09F28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C80B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57EC59F7" w14:textId="77777777">
      <w:pPr>
        <w:jc w:val="center"/>
      </w:pPr>
    </w:p>
    <w:sectPr w:rsidSect="00955E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955E40" w:rsidP="00955E40" w14:paraId="55530A5F" w14:textId="7A90455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955E40" w:rsidP="00955E40" w14:paraId="3C51404A" w14:textId="4FB2011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82DBC8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5E40" w:rsidRPr="00955E40" w:rsidP="00955E40" w14:paraId="324E61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5E40">
      <w:t>G/TBT/N/BDI/701 • G/TBT/N/KEN/1965 • G/TBT/N/RWA/1331 • G/TBT/N/</w:t>
    </w:r>
    <w:r w:rsidRPr="00955E40">
      <w:t>TZA</w:t>
    </w:r>
    <w:r w:rsidRPr="00955E40">
      <w:t>/1481 • G/TBT/N/UGA/2299</w:t>
    </w:r>
  </w:p>
  <w:p w:rsidR="00955E40" w:rsidRPr="00955E40" w:rsidP="00955E40" w14:paraId="1679F6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55E40" w:rsidRPr="00955E40" w:rsidP="00955E40" w14:paraId="641807B9" w14:textId="03FCDB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5E40">
      <w:t xml:space="preserve">- </w:t>
    </w:r>
    <w:r w:rsidRPr="00955E40">
      <w:fldChar w:fldCharType="begin"/>
    </w:r>
    <w:r w:rsidRPr="00955E40">
      <w:instrText xml:space="preserve"> PAGE </w:instrText>
    </w:r>
    <w:r w:rsidRPr="00955E40">
      <w:fldChar w:fldCharType="separate"/>
    </w:r>
    <w:r w:rsidRPr="00955E40">
      <w:t>2</w:t>
    </w:r>
    <w:r w:rsidRPr="00955E40">
      <w:fldChar w:fldCharType="end"/>
    </w:r>
    <w:r w:rsidRPr="00955E40">
      <w:t xml:space="preserve"> -</w:t>
    </w:r>
  </w:p>
  <w:p w:rsidR="009239F7" w:rsidRPr="00955E40" w:rsidP="00955E40" w14:paraId="34B41206" w14:textId="54693B6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5E40" w:rsidRPr="00955E40" w:rsidP="00955E40" w14:paraId="2C4B4D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5E40">
      <w:t>G/TBT/N/BDI/701 • G/TBT/N/KEN/1965 • G/TBT/N/RWA/1331 • G/TBT/N/</w:t>
    </w:r>
    <w:r w:rsidRPr="00955E40">
      <w:t>TZA</w:t>
    </w:r>
    <w:r w:rsidRPr="00955E40">
      <w:t>/1481 • G/TBT/N/UGA/2299</w:t>
    </w:r>
  </w:p>
  <w:p w:rsidR="00955E40" w:rsidRPr="00955E40" w:rsidP="00955E40" w14:paraId="7010ED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55E40" w:rsidRPr="00955E40" w:rsidP="00955E40" w14:paraId="074E6A0F" w14:textId="5FF5B4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5E40">
      <w:t xml:space="preserve">- </w:t>
    </w:r>
    <w:r w:rsidRPr="00955E40">
      <w:fldChar w:fldCharType="begin"/>
    </w:r>
    <w:r w:rsidRPr="00955E40">
      <w:instrText xml:space="preserve"> PAGE </w:instrText>
    </w:r>
    <w:r w:rsidRPr="00955E40">
      <w:fldChar w:fldCharType="separate"/>
    </w:r>
    <w:r w:rsidRPr="00955E40">
      <w:t>3</w:t>
    </w:r>
    <w:r w:rsidRPr="00955E40">
      <w:fldChar w:fldCharType="end"/>
    </w:r>
    <w:r w:rsidRPr="00955E40">
      <w:t xml:space="preserve"> -</w:t>
    </w:r>
  </w:p>
  <w:p w:rsidR="009239F7" w:rsidRPr="00955E40" w:rsidP="00955E40" w14:paraId="71C41363" w14:textId="0BC107A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254512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82FBEC3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AB5FA68" w14:textId="3FC0EF2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665697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7B947D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A04D4D2" w14:textId="77777777">
          <w:pPr>
            <w:jc w:val="right"/>
            <w:rPr>
              <w:b/>
              <w:szCs w:val="16"/>
            </w:rPr>
          </w:pPr>
        </w:p>
      </w:tc>
    </w:tr>
    <w:tr w14:paraId="7530C57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B8BA04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55E40" w:rsidP="00B801E9" w14:paraId="08CAEE7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G/TBT/N/BDI/701, G/TBT/N/KEN/1965</w:t>
          </w:r>
        </w:p>
        <w:p w:rsidR="00955E40" w:rsidP="00B801E9" w14:paraId="3D2E7987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G/TBT/N/RWA/1331,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/1481</w:t>
          </w:r>
        </w:p>
        <w:p w:rsidR="009239F7" w:rsidRPr="002F6A28" w:rsidP="00B801E9" w14:paraId="6972D3B5" w14:textId="3AF90BFB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G/TBT/N/UGA/2299</w:t>
          </w:r>
          <w:bookmarkEnd w:id="1"/>
        </w:p>
      </w:tc>
    </w:tr>
    <w:tr w14:paraId="718F022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13F94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84E5E92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6 January 2026</w:t>
          </w:r>
          <w:bookmarkEnd w:id="2"/>
          <w:bookmarkEnd w:id="3"/>
        </w:p>
      </w:tc>
    </w:tr>
    <w:tr w14:paraId="39BECBC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6523011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(26-0061)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A0AC1EF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41672D1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79CAF51" w14:textId="05306146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0FE9357" w14:textId="4DAA60B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2E38FBC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5663371">
    <w:abstractNumId w:val="9"/>
  </w:num>
  <w:num w:numId="2" w16cid:durableId="1352760510">
    <w:abstractNumId w:val="7"/>
  </w:num>
  <w:num w:numId="3" w16cid:durableId="201138951">
    <w:abstractNumId w:val="6"/>
  </w:num>
  <w:num w:numId="4" w16cid:durableId="168524533">
    <w:abstractNumId w:val="5"/>
  </w:num>
  <w:num w:numId="5" w16cid:durableId="528493104">
    <w:abstractNumId w:val="4"/>
  </w:num>
  <w:num w:numId="6" w16cid:durableId="543638216">
    <w:abstractNumId w:val="12"/>
  </w:num>
  <w:num w:numId="7" w16cid:durableId="1717774367">
    <w:abstractNumId w:val="11"/>
  </w:num>
  <w:num w:numId="8" w16cid:durableId="1152675772">
    <w:abstractNumId w:val="10"/>
  </w:num>
  <w:num w:numId="9" w16cid:durableId="2995768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821736">
    <w:abstractNumId w:val="13"/>
  </w:num>
  <w:num w:numId="11" w16cid:durableId="1037312028">
    <w:abstractNumId w:val="8"/>
  </w:num>
  <w:num w:numId="12" w16cid:durableId="511842111">
    <w:abstractNumId w:val="3"/>
  </w:num>
  <w:num w:numId="13" w16cid:durableId="1539858069">
    <w:abstractNumId w:val="2"/>
  </w:num>
  <w:num w:numId="14" w16cid:durableId="1826122418">
    <w:abstractNumId w:val="1"/>
  </w:num>
  <w:num w:numId="15" w16cid:durableId="393165867">
    <w:abstractNumId w:val="0"/>
  </w:num>
  <w:num w:numId="16" w16cid:durableId="2134703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2BD5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343FC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2DD5"/>
    <w:rsid w:val="009239F7"/>
    <w:rsid w:val="00933ECA"/>
    <w:rsid w:val="00934ABC"/>
    <w:rsid w:val="00955D8A"/>
    <w:rsid w:val="00955E40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22B8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2673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174C4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80BDD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00F2F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450D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434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5/TBT/RWA/25_09285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98A32-01DB-4F2D-AB2F-1527324F31C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2026-01-06T09:45:00Z</dcterms:created>
  <dcterms:modified xsi:type="dcterms:W3CDTF">2026-01-06T09:51:00Z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G/TBT/N/BDI/701</vt:lpwstr>
  </property>
  <property fmtid="{D5CDD505-2E9C-101B-9397-08002B2CF9AE}" pid="3" name="Symbol2">
    <vt:lpwstr>G/TBT/N/KEN/1965</vt:lpwstr>
  </property>
  <property fmtid="{D5CDD505-2E9C-101B-9397-08002B2CF9AE}" pid="4" name="Symbol3">
    <vt:lpwstr>G/TBT/N/RWA/1331</vt:lpwstr>
  </property>
  <property fmtid="{D5CDD505-2E9C-101B-9397-08002B2CF9AE}" pid="5" name="Symbol4">
    <vt:lpwstr>G/TBT/N/TZA/1481</vt:lpwstr>
  </property>
  <property fmtid="{D5CDD505-2E9C-101B-9397-08002B2CF9AE}" pid="6" name="Symbol5">
    <vt:lpwstr>G/TBT/N/UGA/2299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