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134735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4398E8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F1C795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E6713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26741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E3BC43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5E2872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308860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61CC1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9DE5EE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2EA81C7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0981974C" w14:textId="77777777">
            <w:r w:rsidRPr="00C379C8">
              <w:t>Ubungo, Morogoro Road/Sam Nujoma Road</w:t>
            </w:r>
          </w:p>
          <w:p w:rsidR="00EE3A11" w:rsidRPr="00C379C8" w:rsidP="00155128" w14:paraId="4B95F695" w14:textId="77777777">
            <w:r w:rsidRPr="00C379C8">
              <w:t>P. O. Box 9524</w:t>
            </w:r>
          </w:p>
          <w:p w:rsidR="00EE3A11" w:rsidRPr="00C379C8" w:rsidP="00155128" w14:paraId="53217FE7" w14:textId="77777777">
            <w:r w:rsidRPr="00C379C8">
              <w:t>DAR ES SALAAM, TANZANIA</w:t>
            </w:r>
          </w:p>
          <w:p w:rsidR="00EE3A11" w:rsidRPr="00C379C8" w:rsidP="00155128" w14:paraId="4734AF96" w14:textId="77777777">
            <w:r w:rsidRPr="00C379C8">
              <w:t>Tel. No: +255 22 245 0298/+255 22 245 0206</w:t>
            </w:r>
          </w:p>
          <w:p w:rsidR="00EE3A11" w:rsidRPr="00C379C8" w:rsidP="00155128" w14:paraId="4B40F232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159846CD" w14:textId="77777777">
            <w:r w:rsidRPr="00C379C8">
              <w:t>Website: www.tbs.go.tz</w:t>
            </w:r>
          </w:p>
          <w:p w:rsidR="00EE3A11" w:rsidRPr="00C379C8" w:rsidP="00155128" w14:paraId="0DE0E9C3" w14:textId="77777777">
            <w:r w:rsidRPr="00C379C8">
              <w:t>Telefax: +255 22 2450959</w:t>
            </w:r>
          </w:p>
          <w:p w:rsidR="00EE3A11" w:rsidRPr="00C379C8" w:rsidP="00155128" w14:paraId="087495AA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7B9E5A9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0506702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65BE25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0A34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77D8B7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46D74F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061C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B91D38C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Oxygen (HS code(s): 280440); Gases for industrial application (ICS code(s): 71.100.20)</w:t>
            </w:r>
          </w:p>
        </w:tc>
      </w:tr>
      <w:tr w14:paraId="04A94B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2C9F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E9994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CDC9 (3266) DTZS, Gaseous oxygen – technical grade– Specification, Second Edition; (13 page(s), in English)</w:t>
            </w:r>
          </w:p>
        </w:tc>
      </w:tr>
      <w:tr w14:paraId="0114C50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CF99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4568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describes the requirements, sampling, and test methods for gaseous oxygen (technical grade) intended for industrial uses e.g. welding and cutting operations.</w:t>
            </w:r>
          </w:p>
          <w:p w:rsidR="00FE448B" w:rsidRPr="00C379C8" w:rsidP="002F6A28" w14:paraId="11B8FED4" w14:textId="77777777">
            <w:pPr>
              <w:spacing w:before="120" w:after="120"/>
            </w:pPr>
            <w:r w:rsidRPr="00C379C8">
              <w:t>This Tanzania Standard doesn't cover oxygen intended for aviation and medical or inhalation uses.</w:t>
            </w:r>
          </w:p>
        </w:tc>
      </w:tr>
      <w:tr w14:paraId="1930B13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D6CE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B1204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14:paraId="63DA559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C0AF2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B1212B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6567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4035E7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59, Water – distilled quality – Specification</w:t>
            </w:r>
          </w:p>
          <w:p w:rsidR="00EE3A11" w:rsidRPr="002F6A28" w:rsidP="007F13E8" w14:paraId="6EEBB7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97, Specification for identification of contents of industrial gas cylinders</w:t>
            </w:r>
          </w:p>
        </w:tc>
      </w:tr>
      <w:tr w14:paraId="10699DA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A11B8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4F1263C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 and notified</w:t>
            </w:r>
          </w:p>
          <w:p w:rsidR="00EE3A11" w:rsidRPr="002F6A28" w:rsidP="008953C4" w14:paraId="52548B1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98A4D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D283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0DE80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4C3A6B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9BE7C0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BA8EE7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AD1F1F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433DB38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:rsidR="00EE3A11" w:rsidRPr="00A12DDE" w:rsidP="00B16145" w14:paraId="311C3CF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A12DDE" w:rsidP="00B16145" w14:paraId="235BDF8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169ABA9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:rsidR="00EE3A11" w:rsidRPr="00A12DDE" w:rsidP="00B16145" w14:paraId="48F54B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05692D7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2F01369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5C9755CE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https://members.wto.org/crnattachments/2025/TBT/TZA/25_03260_00_e.pdf</w:t>
              </w:r>
            </w:hyperlink>
          </w:p>
        </w:tc>
      </w:tr>
    </w:tbl>
    <w:p w:rsidR="00EE3A11" w:rsidRPr="002F6A28" w:rsidP="002F6A28" w14:paraId="50DF7D04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AF6E5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ADA1B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5188D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10AC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C6F2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4F93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8DD1C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CEE5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G/TBT/N/TZA/1329</w:t>
    </w:r>
    <w:bookmarkEnd w:id="0"/>
  </w:p>
  <w:p w:rsidR="009239F7" w:rsidRPr="002F6A28" w:rsidP="009239F7" w14:paraId="533F6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82C3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A86FFF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348D4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67C87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814B5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16E22D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11D48B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7C7A57" w14:textId="77777777">
          <w:pPr>
            <w:jc w:val="right"/>
            <w:rPr>
              <w:b/>
              <w:szCs w:val="16"/>
            </w:rPr>
          </w:pPr>
        </w:p>
      </w:tc>
    </w:tr>
    <w:tr w14:paraId="1A1DA48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3C482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8A9187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G/TBT/N/TZA/1329</w:t>
          </w:r>
          <w:bookmarkEnd w:id="2"/>
        </w:p>
      </w:tc>
    </w:tr>
    <w:tr w14:paraId="6B22BA3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3E2B4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0E56B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2025</w:t>
          </w:r>
          <w:bookmarkEnd w:id="3"/>
          <w:bookmarkEnd w:id="4"/>
        </w:p>
      </w:tc>
    </w:tr>
    <w:tr w14:paraId="4DC0679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E4EF89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A2C73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B7C1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952B59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50D425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C93A5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4148083">
    <w:abstractNumId w:val="9"/>
  </w:num>
  <w:num w:numId="2" w16cid:durableId="969238810">
    <w:abstractNumId w:val="7"/>
  </w:num>
  <w:num w:numId="3" w16cid:durableId="1861695132">
    <w:abstractNumId w:val="6"/>
  </w:num>
  <w:num w:numId="4" w16cid:durableId="1605456640">
    <w:abstractNumId w:val="5"/>
  </w:num>
  <w:num w:numId="5" w16cid:durableId="992755697">
    <w:abstractNumId w:val="4"/>
  </w:num>
  <w:num w:numId="6" w16cid:durableId="577129330">
    <w:abstractNumId w:val="12"/>
  </w:num>
  <w:num w:numId="7" w16cid:durableId="199167630">
    <w:abstractNumId w:val="11"/>
  </w:num>
  <w:num w:numId="8" w16cid:durableId="987706751">
    <w:abstractNumId w:val="10"/>
  </w:num>
  <w:num w:numId="9" w16cid:durableId="5621767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941081">
    <w:abstractNumId w:val="13"/>
  </w:num>
  <w:num w:numId="11" w16cid:durableId="79984519">
    <w:abstractNumId w:val="8"/>
  </w:num>
  <w:num w:numId="12" w16cid:durableId="939293858">
    <w:abstractNumId w:val="3"/>
  </w:num>
  <w:num w:numId="13" w16cid:durableId="360715463">
    <w:abstractNumId w:val="2"/>
  </w:num>
  <w:num w:numId="14" w16cid:durableId="919829216">
    <w:abstractNumId w:val="1"/>
  </w:num>
  <w:num w:numId="15" w16cid:durableId="864097748">
    <w:abstractNumId w:val="0"/>
  </w:num>
  <w:num w:numId="16" w16cid:durableId="2083140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1EC2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3B91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31C8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80D55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326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2025-05-12T10:10:00Z</dcterms:created>
  <dcterms:modified xsi:type="dcterms:W3CDTF">2025-05-12T10:10:00Z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