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6408B" w14:textId="77777777" w:rsidR="009239F7" w:rsidRPr="002F6A28" w:rsidRDefault="00184DE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2E6FC47" w14:textId="77777777" w:rsidR="009239F7" w:rsidRPr="002F6A28" w:rsidRDefault="00184DE0" w:rsidP="002F6A28">
      <w:pPr>
        <w:jc w:val="center"/>
      </w:pPr>
      <w:r w:rsidRPr="002F6A28">
        <w:t>The following notification is being circulated in accordance with Article 10.6</w:t>
      </w:r>
    </w:p>
    <w:p w14:paraId="7268D2D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07"/>
        <w:gridCol w:w="8373"/>
      </w:tblGrid>
      <w:tr w:rsidR="00D65421" w14:paraId="515F5BA7" w14:textId="77777777" w:rsidTr="00153339">
        <w:tc>
          <w:tcPr>
            <w:tcW w:w="607" w:type="dxa"/>
          </w:tcPr>
          <w:p w14:paraId="3A6E1C10" w14:textId="77777777" w:rsidR="00F85C99" w:rsidRPr="002F6A28" w:rsidRDefault="00184D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</w:tcPr>
          <w:p w14:paraId="2D377000" w14:textId="77777777" w:rsidR="00F85C99" w:rsidRPr="002F6A28" w:rsidRDefault="00184DE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42D06FD7" w14:textId="77777777" w:rsidR="00F85C99" w:rsidRPr="002F6A28" w:rsidRDefault="00184DE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="00B5689B" w:rsidRP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="00EE3A11" w:rsidRPr="00C379C8">
              <w:t xml:space="preserve"> </w:t>
            </w:r>
          </w:p>
        </w:tc>
      </w:tr>
      <w:tr w:rsidR="00D65421" w14:paraId="022AC484" w14:textId="77777777" w:rsidTr="00153339">
        <w:tc>
          <w:tcPr>
            <w:tcW w:w="607" w:type="dxa"/>
          </w:tcPr>
          <w:p w14:paraId="524BF99F" w14:textId="77777777" w:rsidR="00F85C99" w:rsidRPr="002F6A28" w:rsidRDefault="00184D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14:paraId="47B42E70" w14:textId="77777777" w:rsidR="00F85C99" w:rsidRPr="002F6A28" w:rsidRDefault="00184DE0" w:rsidP="000C3B6C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6666B2F" w14:textId="77777777" w:rsidR="00EE3A11" w:rsidRPr="00C379C8" w:rsidRDefault="00184DE0" w:rsidP="000C3B6C">
            <w:pPr>
              <w:spacing w:after="120"/>
            </w:pPr>
            <w:r w:rsidRPr="00C379C8">
              <w:t>Ministry of Trade and Industry (MINICOM), Republic of Rwanda</w:t>
            </w:r>
          </w:p>
        </w:tc>
      </w:tr>
      <w:tr w:rsidR="00D65421" w14:paraId="565277CB" w14:textId="77777777" w:rsidTr="00153339">
        <w:tc>
          <w:tcPr>
            <w:tcW w:w="607" w:type="dxa"/>
          </w:tcPr>
          <w:p w14:paraId="3DC1B8A5" w14:textId="77777777" w:rsidR="00F85C99" w:rsidRPr="002F6A28" w:rsidRDefault="00184D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14:paraId="4BD570BA" w14:textId="77777777" w:rsidR="00F85C99" w:rsidRPr="0058336F" w:rsidRDefault="00184DE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65421" w14:paraId="2EEA7995" w14:textId="77777777" w:rsidTr="00153339">
        <w:tc>
          <w:tcPr>
            <w:tcW w:w="607" w:type="dxa"/>
          </w:tcPr>
          <w:p w14:paraId="34CA99FD" w14:textId="77777777" w:rsidR="00F85C99" w:rsidRPr="002F6A28" w:rsidRDefault="00184D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14:paraId="5B824052" w14:textId="77777777" w:rsidR="00F85C99" w:rsidRPr="002F6A28" w:rsidRDefault="00184DE0" w:rsidP="002F6A28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="00EE3A11" w:rsidRPr="00C379C8">
              <w:t xml:space="preserve"> Road equipment and installations (ICS code(s): 93.080.30)</w:t>
            </w:r>
          </w:p>
        </w:tc>
      </w:tr>
      <w:tr w:rsidR="00D65421" w14:paraId="6CC93A2C" w14:textId="77777777" w:rsidTr="003638FC">
        <w:tc>
          <w:tcPr>
            <w:tcW w:w="607" w:type="dxa"/>
            <w:tcBorders>
              <w:bottom w:val="single" w:sz="6" w:space="0" w:color="auto"/>
            </w:tcBorders>
          </w:tcPr>
          <w:p w14:paraId="74472344" w14:textId="77777777" w:rsidR="00F85C99" w:rsidRPr="002F6A28" w:rsidRDefault="00184D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tcBorders>
              <w:bottom w:val="single" w:sz="6" w:space="0" w:color="auto"/>
            </w:tcBorders>
          </w:tcPr>
          <w:p w14:paraId="6820D53F" w14:textId="77777777" w:rsidR="00F85C99" w:rsidRDefault="00184DE0" w:rsidP="002F6A28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="00EE3A11" w:rsidRPr="00C379C8">
              <w:t xml:space="preserve"> DRS 607-4: 2025, Gully tops and manhole tops for vehicular and pedestrian areas — Specification — Part 4: Gully tops and manhole tops made of steel reinforced concrete.; (47 page(s), in English)</w:t>
            </w:r>
          </w:p>
          <w:p w14:paraId="4EA1C14E" w14:textId="77777777" w:rsidR="000C3B6C" w:rsidRPr="000C3B6C" w:rsidRDefault="00184DE0" w:rsidP="002F6A28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14:paraId="2E81AAFF" w14:textId="77777777" w:rsidR="00BC7936" w:rsidRPr="00CE6C29" w:rsidRDefault="00BC7936" w:rsidP="002F6A28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https://members.wto.org/crnattachments/2025/TBT/RWA/25_04418_00_e.pdf</w:t>
              </w:r>
            </w:hyperlink>
          </w:p>
          <w:p w14:paraId="3F89D46D" w14:textId="77777777" w:rsidR="00BC7936" w:rsidRPr="00CE6C29" w:rsidRDefault="00184DE0" w:rsidP="002F6A28">
            <w:pPr>
              <w:rPr>
                <w:iCs/>
              </w:rPr>
            </w:pPr>
            <w:r w:rsidRPr="00CE6C29">
              <w:rPr>
                <w:iCs/>
              </w:rPr>
              <w:t>Rwanda Standards Board (</w:t>
            </w:r>
            <w:proofErr w:type="spellStart"/>
            <w:r w:rsidRPr="00CE6C29">
              <w:rPr>
                <w:iCs/>
              </w:rPr>
              <w:t>RSB</w:t>
            </w:r>
            <w:proofErr w:type="spellEnd"/>
            <w:r w:rsidRPr="00CE6C29">
              <w:rPr>
                <w:iCs/>
              </w:rPr>
              <w:t>)</w:t>
            </w:r>
          </w:p>
          <w:p w14:paraId="25A720A2" w14:textId="77777777" w:rsidR="00BC7936" w:rsidRPr="00CE6C29" w:rsidRDefault="00184DE0" w:rsidP="002F6A28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14:paraId="179BA1D3" w14:textId="77777777" w:rsidR="00BC7936" w:rsidRPr="006E350B" w:rsidRDefault="00184DE0" w:rsidP="002F6A28">
            <w:pPr>
              <w:rPr>
                <w:iCs/>
                <w:lang w:val="fr-CH"/>
              </w:rPr>
            </w:pPr>
            <w:proofErr w:type="spellStart"/>
            <w:r w:rsidRPr="006E350B">
              <w:rPr>
                <w:iCs/>
                <w:lang w:val="fr-CH"/>
              </w:rPr>
              <w:t>P.O.BOX</w:t>
            </w:r>
            <w:proofErr w:type="spellEnd"/>
            <w:r w:rsidRPr="006E350B">
              <w:rPr>
                <w:iCs/>
                <w:lang w:val="fr-CH"/>
              </w:rPr>
              <w:t xml:space="preserve"> 7099, Kigali, Rwanda</w:t>
            </w:r>
          </w:p>
          <w:p w14:paraId="489BCD41" w14:textId="77777777" w:rsidR="00BC7936" w:rsidRPr="006E350B" w:rsidRDefault="00184DE0" w:rsidP="002F6A28">
            <w:pPr>
              <w:rPr>
                <w:iCs/>
                <w:lang w:val="fr-CH"/>
              </w:rPr>
            </w:pPr>
            <w:r w:rsidRPr="006E350B">
              <w:rPr>
                <w:iCs/>
                <w:lang w:val="fr-CH"/>
              </w:rPr>
              <w:t>Tel: +250 788303492</w:t>
            </w:r>
          </w:p>
          <w:p w14:paraId="1C1E19E5" w14:textId="77777777" w:rsidR="00BC7936" w:rsidRPr="00CE6C29" w:rsidRDefault="00184DE0" w:rsidP="002F6A28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10" w:history="1">
              <w:r w:rsidR="00BC7936"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14:paraId="49D43384" w14:textId="77777777" w:rsidR="00BC7936" w:rsidRPr="00CE6C29" w:rsidRDefault="00184DE0" w:rsidP="002F6A28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11" w:history="1">
              <w:r w:rsidR="00BC7936" w:rsidRPr="00094A3A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:rsidR="00D65421" w14:paraId="44B7D90B" w14:textId="77777777" w:rsidTr="003638FC">
        <w:tc>
          <w:tcPr>
            <w:tcW w:w="607" w:type="dxa"/>
            <w:tcBorders>
              <w:top w:val="single" w:sz="6" w:space="0" w:color="auto"/>
              <w:bottom w:val="single" w:sz="6" w:space="0" w:color="auto"/>
            </w:tcBorders>
          </w:tcPr>
          <w:p w14:paraId="7EC9A769" w14:textId="77777777" w:rsidR="00F85C99" w:rsidRPr="002F6A28" w:rsidRDefault="00184D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tcBorders>
              <w:top w:val="single" w:sz="6" w:space="0" w:color="auto"/>
              <w:bottom w:val="single" w:sz="6" w:space="0" w:color="auto"/>
            </w:tcBorders>
          </w:tcPr>
          <w:p w14:paraId="19286A0C" w14:textId="77777777" w:rsidR="00F85C99" w:rsidRPr="002F6A28" w:rsidRDefault="00184DE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requirements, sampling and test methods for precast gully tops and manhole tops made of steel reinforced concrete with a clear opening up to and including 1 000 mm.</w:t>
            </w:r>
          </w:p>
          <w:p w14:paraId="3E790E6C" w14:textId="77777777" w:rsidR="00FE448B" w:rsidRPr="00C379C8" w:rsidRDefault="00184DE0" w:rsidP="002F6A28">
            <w:pPr>
              <w:spacing w:before="120" w:after="120"/>
            </w:pPr>
            <w:r w:rsidRPr="00C379C8">
              <w:t>It is applicable to manhole tops and gully tops for use in areas subjected to pedestrian and/or vehicular traffic of class A 15, B 125, C 250, D 400, E 600 and F 900.</w:t>
            </w:r>
          </w:p>
          <w:p w14:paraId="452B2AB0" w14:textId="77777777" w:rsidR="00FE448B" w:rsidRPr="00C379C8" w:rsidRDefault="00184DE0" w:rsidP="002F6A28">
            <w:pPr>
              <w:spacing w:before="120" w:after="120"/>
            </w:pPr>
            <w:r w:rsidRPr="00C379C8">
              <w:t>This Standard does not apply to:</w:t>
            </w:r>
          </w:p>
          <w:p w14:paraId="24117988" w14:textId="77777777" w:rsidR="00FE448B" w:rsidRPr="00C379C8" w:rsidRDefault="00184DE0" w:rsidP="002F6A28">
            <w:pPr>
              <w:spacing w:before="120" w:after="120"/>
            </w:pPr>
            <w:r w:rsidRPr="00C379C8">
              <w:t>— concave gratings for class D 400 installed in carriageways of roads or hard shoulders and concave gratings for classes F 900 and E 600;</w:t>
            </w:r>
          </w:p>
          <w:p w14:paraId="4D7016D8" w14:textId="77777777" w:rsidR="00FE448B" w:rsidRPr="00C379C8" w:rsidRDefault="00184DE0" w:rsidP="002F6A28">
            <w:pPr>
              <w:spacing w:before="120" w:after="120"/>
            </w:pPr>
            <w:r w:rsidRPr="00C379C8">
              <w:t>— gratings/covers as part of prefabricated drainage channels;</w:t>
            </w:r>
          </w:p>
          <w:p w14:paraId="60293E66" w14:textId="77777777" w:rsidR="00FE448B" w:rsidRPr="00C379C8" w:rsidRDefault="00184DE0" w:rsidP="002F6A28">
            <w:pPr>
              <w:spacing w:before="120" w:after="120"/>
            </w:pPr>
            <w:r w:rsidRPr="00C379C8">
              <w:t>— floor and roof gullies in buildings; and</w:t>
            </w:r>
          </w:p>
          <w:p w14:paraId="294BB868" w14:textId="77777777" w:rsidR="00FE448B" w:rsidRPr="00C379C8" w:rsidRDefault="00184DE0" w:rsidP="002F6A28">
            <w:pPr>
              <w:spacing w:before="120" w:after="120"/>
            </w:pPr>
            <w:r w:rsidRPr="00C379C8">
              <w:t>— surface boxes.</w:t>
            </w:r>
          </w:p>
          <w:p w14:paraId="58EE3017" w14:textId="77777777" w:rsidR="00FE448B" w:rsidRPr="00C379C8" w:rsidRDefault="00184DE0" w:rsidP="002F6A28">
            <w:pPr>
              <w:spacing w:before="120" w:after="120"/>
            </w:pPr>
            <w:r w:rsidRPr="00C379C8">
              <w:t xml:space="preserve">NOTE This part 4 of DRS 607 is not applicable in isolation, but only in combination with DRS 607-1 and gives guidance for combinations of covers/gratings made of steel </w:t>
            </w:r>
            <w:r w:rsidRPr="00C379C8">
              <w:lastRenderedPageBreak/>
              <w:t>reinforced concrete with frames according to DRS 607-2, DRS 607-3, DRS 607-5 and DRS 607-6.</w:t>
            </w:r>
          </w:p>
        </w:tc>
      </w:tr>
      <w:tr w:rsidR="00D65421" w14:paraId="23C596A5" w14:textId="77777777" w:rsidTr="003638FC">
        <w:tc>
          <w:tcPr>
            <w:tcW w:w="607" w:type="dxa"/>
            <w:tcBorders>
              <w:top w:val="single" w:sz="6" w:space="0" w:color="auto"/>
            </w:tcBorders>
          </w:tcPr>
          <w:p w14:paraId="5C0E4A0B" w14:textId="77777777" w:rsidR="00F85C99" w:rsidRPr="002F6A28" w:rsidRDefault="00184D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373" w:type="dxa"/>
            <w:tcBorders>
              <w:top w:val="single" w:sz="6" w:space="0" w:color="auto"/>
            </w:tcBorders>
          </w:tcPr>
          <w:p w14:paraId="2B3B7A0A" w14:textId="77777777" w:rsidR="00F85C99" w:rsidRPr="002F6A28" w:rsidRDefault="00184DE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D65421" w14:paraId="1E2A423D" w14:textId="77777777" w:rsidTr="00153339">
        <w:tc>
          <w:tcPr>
            <w:tcW w:w="607" w:type="dxa"/>
          </w:tcPr>
          <w:p w14:paraId="6E30F694" w14:textId="77777777" w:rsidR="00F85C99" w:rsidRPr="002F6A28" w:rsidRDefault="00184DE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14:paraId="67708645" w14:textId="77777777" w:rsidR="000C3B6C" w:rsidRPr="00EC00D2" w:rsidRDefault="00184DE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2DC04AB" w14:textId="77777777" w:rsidR="00EE3A11" w:rsidRPr="002F6A28" w:rsidRDefault="00184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607-1, Gully tops and manhole tops for vehicular and pedestrian areas — Part 1: Definitions, classification, general principles of design, performance requirements and test methods</w:t>
            </w:r>
          </w:p>
          <w:p w14:paraId="2DABFAC6" w14:textId="77777777" w:rsidR="00EE3A11" w:rsidRPr="002F6A28" w:rsidRDefault="00184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607-2, Gully tops and manhole tops for vehicular and pedestrian areas — Part 2: Gully tops and manhole tops made of cast iron</w:t>
            </w:r>
          </w:p>
          <w:p w14:paraId="39C051ED" w14:textId="77777777" w:rsidR="00EE3A11" w:rsidRPr="002F6A28" w:rsidRDefault="00184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607-3, Gully tops and manhole tops for vehicular and pedestrian areas — Part 3: Gully tops and manhole tops made of steel or aluminium alloys</w:t>
            </w:r>
          </w:p>
          <w:p w14:paraId="2213BC54" w14:textId="77777777" w:rsidR="00EE3A11" w:rsidRPr="002F6A28" w:rsidRDefault="00184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607-5, Gully tops and manhole tops for vehicular and pedestrian areas — Part 5: Gully tops and manhole tops made of composite materials</w:t>
            </w:r>
          </w:p>
          <w:p w14:paraId="6A2CA413" w14:textId="77777777" w:rsidR="00EE3A11" w:rsidRPr="002F6A28" w:rsidRDefault="00184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607-6, Gully tops and manhole tops for vehicular and pedestrian areas — Part 6: Gully tops and manhole tops made of polypropylene (PP), polyethylene (PE) or unplasticized poly(vinyl chloride) (PVC-U)</w:t>
            </w:r>
          </w:p>
          <w:p w14:paraId="4D9F6AA2" w14:textId="77777777" w:rsidR="00EE3A11" w:rsidRPr="002F6A28" w:rsidRDefault="00184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142, Design of concrete structures — General rules and rules for buildings — Code of</w:t>
            </w:r>
          </w:p>
          <w:p w14:paraId="77CA9ABF" w14:textId="77777777" w:rsidR="00EE3A11" w:rsidRPr="002F6A28" w:rsidRDefault="00184DE0" w:rsidP="007F13E8">
            <w:pPr>
              <w:spacing w:before="120" w:after="120"/>
              <w:ind w:left="720"/>
            </w:pPr>
            <w:r w:rsidRPr="002F6A28">
              <w:t>practice</w:t>
            </w:r>
          </w:p>
          <w:p w14:paraId="329F7FAF" w14:textId="77777777" w:rsidR="00EE3A11" w:rsidRPr="002F6A28" w:rsidRDefault="00184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503, Precast concrete products — Performance requirements.RS ISO 1920-4, Testing of concrete — Part 4: Strength of hardened concrete</w:t>
            </w:r>
          </w:p>
          <w:p w14:paraId="2BF21E70" w14:textId="77777777" w:rsidR="00EE3A11" w:rsidRPr="002F6A28" w:rsidRDefault="00184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1920-4, Testing of concrete — Part 4: Strength of hardened concrete</w:t>
            </w:r>
          </w:p>
          <w:p w14:paraId="02867B91" w14:textId="77777777" w:rsidR="00EE3A11" w:rsidRPr="002F6A28" w:rsidRDefault="00184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22965-1, Part 1: Methods of specifying and guidance for the specifier.</w:t>
            </w:r>
          </w:p>
          <w:p w14:paraId="7C3F2B16" w14:textId="77777777" w:rsidR="00EE3A11" w:rsidRPr="002F6A28" w:rsidRDefault="00184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22965-2, Concrete — Part 2: Specification of constituent materials, production of concrete and compliance of concrete.</w:t>
            </w:r>
          </w:p>
          <w:p w14:paraId="1E64DACA" w14:textId="77777777" w:rsidR="00EE3A11" w:rsidRPr="002F6A28" w:rsidRDefault="00184D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1461, Hot dip galvanized coatings on fabricated iron and steel articles — Specifications and test methods</w:t>
            </w:r>
          </w:p>
        </w:tc>
      </w:tr>
      <w:tr w:rsidR="00D65421" w14:paraId="35864B6F" w14:textId="77777777" w:rsidTr="00153339">
        <w:tc>
          <w:tcPr>
            <w:tcW w:w="607" w:type="dxa"/>
          </w:tcPr>
          <w:p w14:paraId="563BE33E" w14:textId="77777777" w:rsidR="00EE3A11" w:rsidRPr="002F6A28" w:rsidRDefault="00184D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14:paraId="5289AD7F" w14:textId="77777777" w:rsidR="00EE3A11" w:rsidRPr="002F6A28" w:rsidRDefault="00184DE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6D1B12A" w14:textId="77777777" w:rsidR="00EE3A11" w:rsidRPr="002F6A28" w:rsidRDefault="00184DE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:rsidR="00D65421" w14:paraId="211F60C0" w14:textId="77777777" w:rsidTr="00153339">
        <w:tc>
          <w:tcPr>
            <w:tcW w:w="607" w:type="dxa"/>
          </w:tcPr>
          <w:p w14:paraId="7C08BD7C" w14:textId="77777777" w:rsidR="00F85C99" w:rsidRPr="002F6A28" w:rsidRDefault="00184D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</w:tcPr>
          <w:p w14:paraId="765A27EB" w14:textId="77777777" w:rsidR="000C3B6C" w:rsidRPr="00E3324D" w:rsidRDefault="00184DE0" w:rsidP="000C3B6C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14:paraId="7BBA5588" w14:textId="77777777" w:rsidR="00F85C99" w:rsidRDefault="00184DE0" w:rsidP="002F6A2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5 September 2025</w:t>
            </w:r>
          </w:p>
          <w:p w14:paraId="367049A7" w14:textId="77777777" w:rsidR="000C3B6C" w:rsidRPr="00E3324D" w:rsidRDefault="00184DE0" w:rsidP="000C3B6C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="00D75956" w:rsidRPr="006A4C49">
              <w:t xml:space="preserve"> </w:t>
            </w:r>
          </w:p>
          <w:p w14:paraId="0CC66044" w14:textId="77777777" w:rsidR="000C3B6C" w:rsidRPr="002F6A28" w:rsidRDefault="00184DE0" w:rsidP="000C3B6C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="00CE6C29" w:rsidRPr="00CE6C29">
              <w:t xml:space="preserve"> </w:t>
            </w:r>
          </w:p>
          <w:p w14:paraId="3167C6F4" w14:textId="77777777" w:rsidR="00CE6C29" w:rsidRPr="00CE6C29" w:rsidRDefault="00184DE0" w:rsidP="000C3B6C">
            <w:r w:rsidRPr="00CE6C29">
              <w:t>Rwanda Standards Board (</w:t>
            </w:r>
            <w:proofErr w:type="spellStart"/>
            <w:r w:rsidRPr="00CE6C29">
              <w:t>RSB</w:t>
            </w:r>
            <w:proofErr w:type="spellEnd"/>
            <w:r w:rsidRPr="00CE6C29">
              <w:t>)</w:t>
            </w:r>
          </w:p>
          <w:p w14:paraId="75484598" w14:textId="77777777" w:rsidR="00CE6C29" w:rsidRPr="00CE6C29" w:rsidRDefault="00184DE0" w:rsidP="000C3B6C">
            <w:r w:rsidRPr="00CE6C29">
              <w:t>KK 15 Rd, 49</w:t>
            </w:r>
          </w:p>
          <w:p w14:paraId="70A2D8F1" w14:textId="77777777" w:rsidR="00CE6C29" w:rsidRPr="006E350B" w:rsidRDefault="00184DE0" w:rsidP="000C3B6C">
            <w:pPr>
              <w:rPr>
                <w:lang w:val="fr-CH"/>
              </w:rPr>
            </w:pPr>
            <w:proofErr w:type="spellStart"/>
            <w:r w:rsidRPr="006E350B">
              <w:rPr>
                <w:lang w:val="fr-CH"/>
              </w:rPr>
              <w:t>P.O.BOX</w:t>
            </w:r>
            <w:proofErr w:type="spellEnd"/>
            <w:r w:rsidRPr="006E350B">
              <w:rPr>
                <w:lang w:val="fr-CH"/>
              </w:rPr>
              <w:t xml:space="preserve"> 7099, Kigali, Rwanda</w:t>
            </w:r>
          </w:p>
          <w:p w14:paraId="32699827" w14:textId="77777777" w:rsidR="00CE6C29" w:rsidRPr="006E350B" w:rsidRDefault="00184DE0" w:rsidP="000C3B6C">
            <w:pPr>
              <w:rPr>
                <w:lang w:val="fr-CH"/>
              </w:rPr>
            </w:pPr>
            <w:r w:rsidRPr="006E350B">
              <w:rPr>
                <w:lang w:val="fr-CH"/>
              </w:rPr>
              <w:t>Tel: +250 788303492</w:t>
            </w:r>
          </w:p>
          <w:p w14:paraId="17FEDAB9" w14:textId="77777777" w:rsidR="00CE6C29" w:rsidRPr="00CE6C29" w:rsidRDefault="00184DE0" w:rsidP="000C3B6C">
            <w:r w:rsidRPr="00CE6C29">
              <w:t xml:space="preserve">Email: </w:t>
            </w:r>
            <w:hyperlink r:id="rId12" w:history="1">
              <w:r w:rsidR="00CE6C29"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14:paraId="2719BAC8" w14:textId="77777777" w:rsidR="00CE6C29" w:rsidRPr="00CE6C29" w:rsidRDefault="00184DE0" w:rsidP="000C3B6C">
            <w:pPr>
              <w:spacing w:after="120"/>
            </w:pPr>
            <w:r w:rsidRPr="00CE6C29">
              <w:t xml:space="preserve">Website: </w:t>
            </w:r>
            <w:hyperlink r:id="rId13" w:history="1">
              <w:r w:rsidR="00CE6C29" w:rsidRPr="00094A3A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14:paraId="4BCF7446" w14:textId="77777777" w:rsidR="00EE3A11" w:rsidRPr="002F6A28" w:rsidRDefault="00EE3A11" w:rsidP="00887259">
      <w:pPr>
        <w:jc w:val="center"/>
      </w:pPr>
    </w:p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F7726" w14:textId="77777777" w:rsidR="00184DE0" w:rsidRDefault="00184DE0">
      <w:r>
        <w:separator/>
      </w:r>
    </w:p>
  </w:endnote>
  <w:endnote w:type="continuationSeparator" w:id="0">
    <w:p w14:paraId="73F7CE9E" w14:textId="77777777" w:rsidR="00184DE0" w:rsidRDefault="00184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A9562" w14:textId="77777777" w:rsidR="009239F7" w:rsidRPr="002F6A28" w:rsidRDefault="00184DE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12DF" w14:textId="77777777" w:rsidR="009239F7" w:rsidRPr="002F6A28" w:rsidRDefault="00184DE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751A2" w14:textId="60CA3942" w:rsidR="00EE3A11" w:rsidRPr="002F6A28" w:rsidRDefault="00184DE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2BFF2" w14:textId="77777777" w:rsidR="00184DE0" w:rsidRDefault="00184DE0">
      <w:r>
        <w:separator/>
      </w:r>
    </w:p>
  </w:footnote>
  <w:footnote w:type="continuationSeparator" w:id="0">
    <w:p w14:paraId="7E97F0FF" w14:textId="77777777" w:rsidR="00184DE0" w:rsidRDefault="00184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9A636" w14:textId="77777777" w:rsidR="009239F7" w:rsidRPr="002F6A28" w:rsidRDefault="00184D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66A208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6E1296" w14:textId="77777777" w:rsidR="009239F7" w:rsidRPr="002F6A28" w:rsidRDefault="00184D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9CBEBF7" w14:textId="763BBD5D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526B6" w14:textId="77777777" w:rsidR="009239F7" w:rsidRPr="002F6A28" w:rsidRDefault="00184D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G/TBT/N/RWA/1234</w:t>
    </w:r>
    <w:bookmarkEnd w:id="0"/>
  </w:p>
  <w:p w14:paraId="112B002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B22240" w14:textId="77777777" w:rsidR="009239F7" w:rsidRPr="002F6A28" w:rsidRDefault="00184D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14:paraId="01D8C6AC" w14:textId="49038C5E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65421" w14:paraId="52A2D90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FCC2E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CE125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65421" w14:paraId="65E251F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C6D4660" w14:textId="77777777" w:rsidR="00ED54E0" w:rsidRPr="009239F7" w:rsidRDefault="00184DE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0ECD67F" wp14:editId="18ED65C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31A06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65421" w14:paraId="533C362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6709CA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364D32" w14:textId="77777777" w:rsidR="009239F7" w:rsidRPr="002F6A28" w:rsidRDefault="00184DE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G/TBT/N/RWA/1234</w:t>
          </w:r>
          <w:bookmarkEnd w:id="2"/>
        </w:p>
      </w:tc>
    </w:tr>
    <w:tr w:rsidR="00D65421" w14:paraId="48BE700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F7535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44CECC" w14:textId="77777777" w:rsidR="00ED54E0" w:rsidRPr="009239F7" w:rsidRDefault="00184DE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July 2025</w:t>
          </w:r>
          <w:bookmarkEnd w:id="3"/>
          <w:bookmarkEnd w:id="4"/>
        </w:p>
      </w:tc>
    </w:tr>
    <w:tr w:rsidR="00D65421" w14:paraId="6D94DDD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DCA990" w14:textId="77777777" w:rsidR="00ED54E0" w:rsidRPr="009239F7" w:rsidRDefault="00184DE0" w:rsidP="0097650D">
          <w:pPr>
            <w:jc w:val="left"/>
            <w:rPr>
              <w:b/>
            </w:rPr>
          </w:pPr>
          <w:bookmarkStart w:id="5" w:name="bmkSerial"/>
          <w:r>
            <w:rPr>
              <w:color w:val="FF0000"/>
            </w:rPr>
            <w:t>(25-4381)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61DE2A" w14:textId="77777777" w:rsidR="00ED54E0" w:rsidRPr="009239F7" w:rsidRDefault="00184DE0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D65421" w14:paraId="02E20DC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0EEF6D" w14:textId="77777777" w:rsidR="00ED54E0" w:rsidRPr="009239F7" w:rsidRDefault="00184DE0" w:rsidP="00B801E9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03E12A" w14:textId="77777777" w:rsidR="00ED54E0" w:rsidRPr="002F6A28" w:rsidRDefault="00184DE0" w:rsidP="00B801E9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9" w:name="spsOriginalLanguage"/>
          <w:r w:rsidR="00F263FA" w:rsidRPr="002F6A28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14:paraId="3537967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4D866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05816D0" w:tentative="1">
      <w:start w:val="1"/>
      <w:numFmt w:val="lowerLetter"/>
      <w:lvlText w:val="%2."/>
      <w:lvlJc w:val="left"/>
      <w:pPr>
        <w:ind w:left="1080" w:hanging="360"/>
      </w:pPr>
    </w:lvl>
    <w:lvl w:ilvl="2" w:tplc="8756964E" w:tentative="1">
      <w:start w:val="1"/>
      <w:numFmt w:val="lowerRoman"/>
      <w:lvlText w:val="%3."/>
      <w:lvlJc w:val="right"/>
      <w:pPr>
        <w:ind w:left="1800" w:hanging="180"/>
      </w:pPr>
    </w:lvl>
    <w:lvl w:ilvl="3" w:tplc="C9B246FE" w:tentative="1">
      <w:start w:val="1"/>
      <w:numFmt w:val="decimal"/>
      <w:lvlText w:val="%4."/>
      <w:lvlJc w:val="left"/>
      <w:pPr>
        <w:ind w:left="2520" w:hanging="360"/>
      </w:pPr>
    </w:lvl>
    <w:lvl w:ilvl="4" w:tplc="D8747B34" w:tentative="1">
      <w:start w:val="1"/>
      <w:numFmt w:val="lowerLetter"/>
      <w:lvlText w:val="%5."/>
      <w:lvlJc w:val="left"/>
      <w:pPr>
        <w:ind w:left="3240" w:hanging="360"/>
      </w:pPr>
    </w:lvl>
    <w:lvl w:ilvl="5" w:tplc="F7BCAEF2" w:tentative="1">
      <w:start w:val="1"/>
      <w:numFmt w:val="lowerRoman"/>
      <w:lvlText w:val="%6."/>
      <w:lvlJc w:val="right"/>
      <w:pPr>
        <w:ind w:left="3960" w:hanging="180"/>
      </w:pPr>
    </w:lvl>
    <w:lvl w:ilvl="6" w:tplc="24E826A4" w:tentative="1">
      <w:start w:val="1"/>
      <w:numFmt w:val="decimal"/>
      <w:lvlText w:val="%7."/>
      <w:lvlJc w:val="left"/>
      <w:pPr>
        <w:ind w:left="4680" w:hanging="360"/>
      </w:pPr>
    </w:lvl>
    <w:lvl w:ilvl="7" w:tplc="A8F425B8" w:tentative="1">
      <w:start w:val="1"/>
      <w:numFmt w:val="lowerLetter"/>
      <w:lvlText w:val="%8."/>
      <w:lvlJc w:val="left"/>
      <w:pPr>
        <w:ind w:left="5400" w:hanging="360"/>
      </w:pPr>
    </w:lvl>
    <w:lvl w:ilvl="8" w:tplc="71FE8A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375007">
    <w:abstractNumId w:val="9"/>
  </w:num>
  <w:num w:numId="2" w16cid:durableId="132453115">
    <w:abstractNumId w:val="7"/>
  </w:num>
  <w:num w:numId="3" w16cid:durableId="220946268">
    <w:abstractNumId w:val="6"/>
  </w:num>
  <w:num w:numId="4" w16cid:durableId="913390253">
    <w:abstractNumId w:val="5"/>
  </w:num>
  <w:num w:numId="5" w16cid:durableId="943851085">
    <w:abstractNumId w:val="4"/>
  </w:num>
  <w:num w:numId="6" w16cid:durableId="117376257">
    <w:abstractNumId w:val="12"/>
  </w:num>
  <w:num w:numId="7" w16cid:durableId="714041869">
    <w:abstractNumId w:val="11"/>
  </w:num>
  <w:num w:numId="8" w16cid:durableId="499856296">
    <w:abstractNumId w:val="10"/>
  </w:num>
  <w:num w:numId="9" w16cid:durableId="8160688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3353246">
    <w:abstractNumId w:val="13"/>
  </w:num>
  <w:num w:numId="11" w16cid:durableId="1255892288">
    <w:abstractNumId w:val="8"/>
  </w:num>
  <w:num w:numId="12" w16cid:durableId="2114662593">
    <w:abstractNumId w:val="3"/>
  </w:num>
  <w:num w:numId="13" w16cid:durableId="1768499300">
    <w:abstractNumId w:val="2"/>
  </w:num>
  <w:num w:numId="14" w16cid:durableId="88894736">
    <w:abstractNumId w:val="1"/>
  </w:num>
  <w:num w:numId="15" w16cid:durableId="404449111">
    <w:abstractNumId w:val="0"/>
  </w:num>
  <w:num w:numId="16" w16cid:durableId="11620867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0C17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94A3A"/>
    <w:rsid w:val="000950FA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3339"/>
    <w:rsid w:val="00155128"/>
    <w:rsid w:val="001621F4"/>
    <w:rsid w:val="0018251C"/>
    <w:rsid w:val="00182B84"/>
    <w:rsid w:val="00184DE0"/>
    <w:rsid w:val="0018646B"/>
    <w:rsid w:val="00186B9C"/>
    <w:rsid w:val="00191D12"/>
    <w:rsid w:val="001A1718"/>
    <w:rsid w:val="001A464A"/>
    <w:rsid w:val="001C7511"/>
    <w:rsid w:val="001E291F"/>
    <w:rsid w:val="00204CC3"/>
    <w:rsid w:val="00214E54"/>
    <w:rsid w:val="00233408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38FC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242C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2624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350B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7936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5421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0ACE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7BF5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E35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sb.gov.rw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info@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info@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RWA/25_04418_00_e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063CC-3710-464D-B461-70370970873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6</cp:revision>
  <cp:lastPrinted>2025-07-10T06:47:00Z</cp:lastPrinted>
  <dcterms:created xsi:type="dcterms:W3CDTF">2025-07-07T09:12:00Z</dcterms:created>
  <dcterms:modified xsi:type="dcterms:W3CDTF">2025-07-10T06:47:00Z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