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572B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2BE42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DC775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8667F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0DA65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57E2B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546601F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FA8EB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44AD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8B0F05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7023C03" w14:textId="77777777">
            <w:r w:rsidRPr="00C379C8">
              <w:t>Rwanda Standards Board (RSB)</w:t>
            </w:r>
          </w:p>
          <w:p w:rsidR="00EE3A11" w:rsidRPr="00C379C8" w:rsidP="00155128" w14:paraId="3BC50E37" w14:textId="77777777">
            <w:r w:rsidRPr="00C379C8">
              <w:t>KK 15 Rd, 49</w:t>
            </w:r>
          </w:p>
          <w:p w:rsidR="00EE3A11" w:rsidRPr="00C379C8" w:rsidP="00155128" w14:paraId="11BF26A1" w14:textId="77777777">
            <w:r w:rsidRPr="00C379C8">
              <w:t>P.O.BOX 7099, Kigali, Rwanda</w:t>
            </w:r>
          </w:p>
          <w:p w:rsidR="00EE3A11" w:rsidRPr="00C379C8" w:rsidP="00155128" w14:paraId="6D39AF60" w14:textId="77777777">
            <w:r w:rsidRPr="00C379C8">
              <w:t>Tel: +250 788303492</w:t>
            </w:r>
          </w:p>
          <w:p w:rsidR="00EE3A11" w:rsidRPr="00C379C8" w:rsidP="00155128" w14:paraId="5909DB4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6A2D1D4F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5FCA519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7879B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5763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982BC89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31FE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674A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A258B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External structures (ICS code(s): 91.090)</w:t>
            </w:r>
          </w:p>
        </w:tc>
      </w:tr>
      <w:tr w14:paraId="28A4D7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080F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3941F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402: 2025, Garages — Construction and management requirements; (71 page(s), in English)</w:t>
            </w:r>
          </w:p>
        </w:tc>
      </w:tr>
      <w:tr w14:paraId="7F01F1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E2C4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A23E4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 for construction and management of motor vehicle repair garage.</w:t>
            </w:r>
          </w:p>
          <w:p w:rsidR="00FE448B" w:rsidRPr="00C379C8" w:rsidP="002F6A28" w14:paraId="6F3B3B45" w14:textId="77777777">
            <w:pPr>
              <w:spacing w:before="120" w:after="120"/>
            </w:pPr>
            <w:r w:rsidRPr="00C379C8">
              <w:t xml:space="preserve">It is applicable to commercial repair garage and not applicable to residential garages (attached and detached garages) </w:t>
            </w:r>
            <w:r w:rsidRPr="00C379C8">
              <w:t>fueling</w:t>
            </w:r>
            <w:r w:rsidRPr="00C379C8">
              <w:t xml:space="preserve"> stations or services stations and washing stations that performs car servicing works.</w:t>
            </w:r>
          </w:p>
          <w:p w:rsidR="00FE448B" w:rsidRPr="00C379C8" w:rsidP="002F6A28" w14:paraId="4E5DC957" w14:textId="77777777">
            <w:pPr>
              <w:spacing w:before="120" w:after="120"/>
            </w:pPr>
            <w:r w:rsidRPr="00C379C8">
              <w:t>It excludes garage waste management which is covered in RS 368.</w:t>
            </w:r>
          </w:p>
        </w:tc>
      </w:tr>
      <w:tr w14:paraId="48912D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981F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FFDB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91CA36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49AB9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ED7DB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151C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7010, Graphical symbol — Safety </w:t>
            </w:r>
            <w:r w:rsidRPr="002F6A28">
              <w:t>colors</w:t>
            </w:r>
            <w:r w:rsidRPr="002F6A28">
              <w:t xml:space="preserve"> and safety signs — Safety signs used in workplace and public area</w:t>
            </w:r>
          </w:p>
          <w:p w:rsidR="00EE3A11" w:rsidRPr="002F6A28" w:rsidP="007F13E8" w14:paraId="16F901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</w:t>
            </w:r>
            <w:r w:rsidRPr="002F6A28">
              <w:t>11602-1, Fire protection ― Portable and wheel fire extinguisher ― Part 1: Selection and installation</w:t>
            </w:r>
          </w:p>
          <w:p w:rsidR="00EE3A11" w:rsidRPr="002F6A28" w:rsidP="007F13E8" w14:paraId="69B55C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11602-2, Fire protection ― Portable and wheel fire extinguisher ― Part 2: inspection and maintenance</w:t>
            </w:r>
          </w:p>
          <w:p w:rsidR="00EE3A11" w:rsidRPr="002F6A28" w:rsidP="007F13E8" w14:paraId="6DA376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13688, Protective clothing ― General requirements</w:t>
            </w:r>
          </w:p>
          <w:p w:rsidR="00EE3A11" w:rsidRPr="002F6A28" w:rsidP="007F13E8" w14:paraId="33182F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116, Electrical wiring for premises — Part 1: Low voltage installations</w:t>
            </w:r>
          </w:p>
          <w:p w:rsidR="00EE3A11" w:rsidRPr="002F6A28" w:rsidP="007F13E8" w14:paraId="41EB19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186-4, Fire safety for buildings ― Code of practice ― Part 4: Selection, installation and maintenance of automatic fire detection and alarm systems</w:t>
            </w:r>
          </w:p>
          <w:p w:rsidR="00EE3A11" w:rsidRPr="002F6A28" w:rsidP="007F13E8" w14:paraId="73379E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186-5, safety for buildings ― Code of practice ― Part 5: Exit requirements and personal hazards</w:t>
            </w:r>
          </w:p>
          <w:p w:rsidR="00EE3A11" w:rsidRPr="002A7D82" w:rsidP="007F13E8" w14:paraId="37D7F9A2" w14:textId="77777777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2A7D82">
              <w:rPr>
                <w:lang w:val="fr-CH"/>
              </w:rPr>
              <w:t>RS 236, Acoustics — Noise pollution — Tolerance limits</w:t>
            </w:r>
          </w:p>
          <w:p w:rsidR="00EE3A11" w:rsidRPr="002F6A28" w:rsidP="007F13E8" w14:paraId="73907D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368, Garage waste management — Handling and disposal</w:t>
            </w:r>
          </w:p>
        </w:tc>
      </w:tr>
      <w:tr w14:paraId="7B056CF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AB515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0146D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AB19D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9047B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3200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40338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4F2CB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BFC50C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B4E26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r w:rsidRPr="002F6A28">
              <w:rPr>
                <w:b/>
              </w:rPr>
              <w:t xml:space="preserve">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B5D5A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575E75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5DDF98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:rsidR="00EE3A11" w:rsidRPr="00A12DDE" w:rsidP="00B16145" w14:paraId="65E2EE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4DF41CD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29022B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535C378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13CB2FB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https://members.wto.org/crnattachments/2025/TBT/RWA/25_01676_00_e.pdf</w:t>
              </w:r>
            </w:hyperlink>
          </w:p>
        </w:tc>
      </w:tr>
    </w:tbl>
    <w:p w:rsidR="00EE3A11" w:rsidRPr="002F6A28" w:rsidP="002F6A28" w14:paraId="2181AAD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2B468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20D5B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F8C12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AD3A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B594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91E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DB85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2ED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G/TBT/N/RWA/1170</w:t>
    </w:r>
    <w:bookmarkEnd w:id="0"/>
  </w:p>
  <w:p w:rsidR="009239F7" w:rsidRPr="002F6A28" w:rsidP="009239F7" w14:paraId="6CC678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00E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2D24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5B4B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88BC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C1440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2799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D68BB9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F12510" w14:textId="77777777">
          <w:pPr>
            <w:jc w:val="right"/>
            <w:rPr>
              <w:b/>
              <w:szCs w:val="16"/>
            </w:rPr>
          </w:pPr>
        </w:p>
      </w:tc>
    </w:tr>
    <w:tr w14:paraId="23AF99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440F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1E625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G/TBT/N/RWA/1170</w:t>
          </w:r>
          <w:bookmarkEnd w:id="2"/>
        </w:p>
      </w:tc>
    </w:tr>
    <w:tr w14:paraId="1D4509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8E20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816D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February 2025</w:t>
          </w:r>
          <w:bookmarkEnd w:id="3"/>
          <w:bookmarkEnd w:id="4"/>
        </w:p>
      </w:tc>
    </w:tr>
    <w:tr w14:paraId="2FF1215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882E8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(25-1397)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F6EFD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B3ED4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99F93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FA028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7295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773766">
    <w:abstractNumId w:val="9"/>
  </w:num>
  <w:num w:numId="2" w16cid:durableId="449281303">
    <w:abstractNumId w:val="7"/>
  </w:num>
  <w:num w:numId="3" w16cid:durableId="35811242">
    <w:abstractNumId w:val="6"/>
  </w:num>
  <w:num w:numId="4" w16cid:durableId="1804497584">
    <w:abstractNumId w:val="5"/>
  </w:num>
  <w:num w:numId="5" w16cid:durableId="1001277355">
    <w:abstractNumId w:val="4"/>
  </w:num>
  <w:num w:numId="6" w16cid:durableId="899369058">
    <w:abstractNumId w:val="12"/>
  </w:num>
  <w:num w:numId="7" w16cid:durableId="1216433465">
    <w:abstractNumId w:val="11"/>
  </w:num>
  <w:num w:numId="8" w16cid:durableId="1306160098">
    <w:abstractNumId w:val="10"/>
  </w:num>
  <w:num w:numId="9" w16cid:durableId="954170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395442">
    <w:abstractNumId w:val="13"/>
  </w:num>
  <w:num w:numId="11" w16cid:durableId="1459030214">
    <w:abstractNumId w:val="8"/>
  </w:num>
  <w:num w:numId="12" w16cid:durableId="1600407011">
    <w:abstractNumId w:val="3"/>
  </w:num>
  <w:num w:numId="13" w16cid:durableId="152260197">
    <w:abstractNumId w:val="2"/>
  </w:num>
  <w:num w:numId="14" w16cid:durableId="663510883">
    <w:abstractNumId w:val="1"/>
  </w:num>
  <w:num w:numId="15" w16cid:durableId="1672365547">
    <w:abstractNumId w:val="0"/>
  </w:num>
  <w:num w:numId="16" w16cid:durableId="3031997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7D8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42C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59C9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3F46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4571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7231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888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167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AF495-9B47-4A8A-A29D-72F82E47F9F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471</Words>
  <Characters>2722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2025-02-26T14:34:00Z</dcterms:created>
  <dcterms:modified xsi:type="dcterms:W3CDTF">2025-02-26T14:50:00Z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