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CFD8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AC8CE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A746D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13ADF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A54E7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465F8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4CAC02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5AF04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8DCC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CDBCB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7112CDE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8F31996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12980A3" w14:textId="77777777">
            <w:r w:rsidRPr="00C379C8">
              <w:t>Director General</w:t>
            </w:r>
          </w:p>
          <w:p w:rsidR="00AC6C6E" w:rsidRPr="00C379C8" w:rsidP="00AA646C" w14:paraId="3038AB55" w14:textId="77777777">
            <w:r w:rsidRPr="00C379C8">
              <w:t>Malawi Bureau of Standards</w:t>
            </w:r>
          </w:p>
          <w:p w:rsidR="00AC6C6E" w:rsidRPr="00C379C8" w:rsidP="00AA646C" w14:paraId="0911A59D" w14:textId="77777777">
            <w:r w:rsidRPr="00C379C8">
              <w:t>P.O Box 946</w:t>
            </w:r>
          </w:p>
          <w:p w:rsidR="00AC6C6E" w:rsidRPr="00C379C8" w:rsidP="00AA646C" w14:paraId="050B2CD3" w14:textId="77777777">
            <w:r w:rsidRPr="00C379C8">
              <w:t>Blantyre</w:t>
            </w:r>
          </w:p>
          <w:p w:rsidR="00AC6C6E" w:rsidRPr="00C379C8" w:rsidP="00AA646C" w14:paraId="18C36000" w14:textId="77777777">
            <w:r w:rsidRPr="00C379C8">
              <w:t>Malawi</w:t>
            </w:r>
          </w:p>
          <w:p w:rsidR="00AC6C6E" w:rsidRPr="00C379C8" w:rsidP="00AA646C" w14:paraId="1A46AAD2" w14:textId="77777777">
            <w:r w:rsidRPr="00C379C8">
              <w:t>Telephone:+265 887376444</w:t>
            </w:r>
          </w:p>
          <w:p w:rsidR="00AC6C6E" w:rsidRPr="00C379C8" w:rsidP="00AA646C" w14:paraId="2413E8B6" w14:textId="77777777">
            <w:r w:rsidRPr="00C379C8">
              <w:t>Fax: +265 1 870 756</w:t>
            </w:r>
          </w:p>
          <w:p w:rsidR="00AC6C6E" w:rsidRPr="00C379C8" w:rsidP="00AA646C" w14:paraId="2AD3429B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EAC5F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3EDA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45A7E4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F94A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CFD6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51821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Paint, distemper, varnish or similar brushes, paint pads and rollers (excl. artists' and similar brushes of subheading 9603.30) (HS code(s): 960340); Paints and varnishes (ICS code(s): 87.040)</w:t>
            </w:r>
          </w:p>
        </w:tc>
      </w:tr>
      <w:tr w14:paraId="38B1A0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A38B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27500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380:2024, Dry distemper – Specification</w:t>
            </w:r>
          </w:p>
          <w:p w:rsidR="00EE3A11" w:rsidRPr="00C379C8" w:rsidP="002F6A28" w14:paraId="4434CD37" w14:textId="77777777">
            <w:pPr>
              <w:spacing w:before="120" w:after="120"/>
            </w:pPr>
            <w:r w:rsidRPr="00C379C8">
              <w:t>; (12 page(s), in English)</w:t>
            </w:r>
          </w:p>
        </w:tc>
      </w:tr>
      <w:tr w14:paraId="03FB59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5ADF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3B17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requirements, methods of sampling and testing for dry distemper.</w:t>
            </w:r>
          </w:p>
        </w:tc>
      </w:tr>
      <w:tr w14:paraId="1F8CAC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9C7E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B8D3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761E4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2BF56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153CC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E44C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>Paints and varnishes – Standard panels for testing</w:t>
            </w:r>
          </w:p>
          <w:p w:rsidR="00EE3A11" w:rsidRPr="002F6A28" w:rsidP="007F13E8" w14:paraId="2F5BAD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Determination of total lead – </w:t>
            </w:r>
            <w:r w:rsidRPr="002F6A28">
              <w:rPr>
                <w:i/>
                <w:iCs/>
              </w:rPr>
              <w:t>Flame atomic absorption spectrometric method</w:t>
            </w:r>
          </w:p>
          <w:p w:rsidR="00EE3A11" w:rsidRPr="002F6A28" w:rsidP="007F13E8" w14:paraId="6B1718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286, Paints and varnishes – Vocabulary</w:t>
            </w:r>
          </w:p>
          <w:p w:rsidR="00EE3A11" w:rsidRPr="002F6A28" w:rsidP="007F13E8" w14:paraId="70105A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3E6C98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672DA7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Part 2: Gas-chromatographic method</w:t>
            </w:r>
          </w:p>
          <w:p w:rsidR="00EE3A11" w:rsidRPr="002F6A28" w:rsidP="007F13E8" w14:paraId="5D77A7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>Paints and varnishes – Visual comparison of colour of paints</w:t>
            </w:r>
          </w:p>
          <w:p w:rsidR="00EE3A11" w:rsidRPr="002F6A28" w:rsidP="007F13E8" w14:paraId="524FE6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5E44DB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1026-2, </w:t>
            </w:r>
            <w:r w:rsidRPr="002F6A28">
              <w:rPr>
                <w:i/>
                <w:iCs/>
              </w:rPr>
              <w:t xml:space="preserve">Paints and varnishes – Methods of exposure to </w:t>
            </w:r>
            <w:r w:rsidRPr="002F6A28">
              <w:rPr>
                <w:i/>
                <w:iCs/>
              </w:rPr>
              <w:t>laboratory light sources – Part 2: Xenon-arc lamps</w:t>
            </w:r>
          </w:p>
          <w:p w:rsidR="00EE3A11" w:rsidRPr="002F6A28" w:rsidP="007F13E8" w14:paraId="12AA1C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1042</w:t>
            </w:r>
            <w:r w:rsidRPr="002F6A28">
              <w:rPr>
                <w:i/>
                <w:iCs/>
              </w:rPr>
              <w:t>, Paints, varnishes and raw materials for paints and varnishes – Sampling</w:t>
            </w:r>
          </w:p>
          <w:p w:rsidR="00EE3A11" w:rsidRPr="002F6A28" w:rsidP="007F13E8" w14:paraId="2320E8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3856-4:1984, </w:t>
            </w:r>
            <w:r w:rsidRPr="002F6A28">
              <w:rPr>
                <w:i/>
                <w:iCs/>
              </w:rPr>
              <w:t xml:space="preserve">Paints and varnishes – Determination of "soluble" metal content – Part 4: Determination of cadmium </w:t>
            </w:r>
            <w:r w:rsidRPr="002F6A28">
              <w:rPr>
                <w:i/>
                <w:iCs/>
              </w:rPr>
              <w:t>content – Flame atomic absorption spectrometric method and polarographic method</w:t>
            </w:r>
          </w:p>
          <w:p w:rsidR="00EE3A11" w:rsidRPr="002F6A28" w:rsidP="007F13E8" w14:paraId="408272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3856-5:1984, </w:t>
            </w:r>
            <w:r w:rsidRPr="002F6A28">
              <w:rPr>
                <w:i/>
                <w:iCs/>
              </w:rPr>
              <w:t>Paints and varnishes – Determination of "soluble" metal content – Part 5: Determination of hexavalent chromium content of the pigment portion of the liquid paint or the paint in powder form – Diphenylcarbazide spectrophotometric method</w:t>
            </w:r>
          </w:p>
        </w:tc>
      </w:tr>
      <w:tr w14:paraId="0FA444A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18D09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AC4573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53D1C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060E9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EA36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CB24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902EB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0E6B51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DBDEE5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A6CBE1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8C6682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E977A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1431967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4D6736E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BB292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A12DDE" w:rsidP="00B16145" w14:paraId="5CA5CE1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Fax: +265 1 </w:t>
            </w:r>
            <w:r w:rsidRPr="00A12DDE">
              <w:rPr>
                <w:bCs/>
              </w:rPr>
              <w:t>870 756</w:t>
            </w:r>
          </w:p>
          <w:p w:rsidR="00EE3A11" w:rsidRPr="00A12DDE" w:rsidP="00B16145" w14:paraId="5FDFBC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254A399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https://members.wto.org/crnattachments/2025/TBT/MWI/25_03818_00_e.pdf</w:t>
              </w:r>
            </w:hyperlink>
          </w:p>
        </w:tc>
      </w:tr>
    </w:tbl>
    <w:p w:rsidR="00EE3A11" w:rsidRPr="002F6A28" w:rsidP="002F6A28" w14:paraId="555D3304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B81BF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768E5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499A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BA83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6398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E02C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110A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14F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G/TBT/N/MWI/181</w:t>
    </w:r>
    <w:bookmarkEnd w:id="0"/>
  </w:p>
  <w:p w:rsidR="009239F7" w:rsidRPr="002F6A28" w:rsidP="009239F7" w14:paraId="2CAA0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FB2C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E623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50A4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6BE5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54F53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2C12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0C5F0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B281D7" w14:textId="77777777">
          <w:pPr>
            <w:jc w:val="right"/>
            <w:rPr>
              <w:b/>
              <w:szCs w:val="16"/>
            </w:rPr>
          </w:pPr>
        </w:p>
      </w:tc>
    </w:tr>
    <w:tr w14:paraId="63F7DEF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BBCF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0647A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G/TBT/N/MWI/181</w:t>
          </w:r>
          <w:bookmarkEnd w:id="2"/>
        </w:p>
      </w:tc>
    </w:tr>
    <w:tr w14:paraId="15F260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3233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DD5AD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2996120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6A985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62C11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D1FD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3F6B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0200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B06A4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965120">
    <w:abstractNumId w:val="9"/>
  </w:num>
  <w:num w:numId="2" w16cid:durableId="1405102428">
    <w:abstractNumId w:val="7"/>
  </w:num>
  <w:num w:numId="3" w16cid:durableId="1129395522">
    <w:abstractNumId w:val="6"/>
  </w:num>
  <w:num w:numId="4" w16cid:durableId="1506091733">
    <w:abstractNumId w:val="5"/>
  </w:num>
  <w:num w:numId="5" w16cid:durableId="972518301">
    <w:abstractNumId w:val="4"/>
  </w:num>
  <w:num w:numId="6" w16cid:durableId="1267687144">
    <w:abstractNumId w:val="12"/>
  </w:num>
  <w:num w:numId="7" w16cid:durableId="1909805752">
    <w:abstractNumId w:val="11"/>
  </w:num>
  <w:num w:numId="8" w16cid:durableId="345913390">
    <w:abstractNumId w:val="10"/>
  </w:num>
  <w:num w:numId="9" w16cid:durableId="1643539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8820585">
    <w:abstractNumId w:val="13"/>
  </w:num>
  <w:num w:numId="11" w16cid:durableId="573047962">
    <w:abstractNumId w:val="8"/>
  </w:num>
  <w:num w:numId="12" w16cid:durableId="528031783">
    <w:abstractNumId w:val="3"/>
  </w:num>
  <w:num w:numId="13" w16cid:durableId="953485461">
    <w:abstractNumId w:val="2"/>
  </w:num>
  <w:num w:numId="14" w16cid:durableId="976569634">
    <w:abstractNumId w:val="1"/>
  </w:num>
  <w:num w:numId="15" w16cid:durableId="780303950">
    <w:abstractNumId w:val="0"/>
  </w:num>
  <w:num w:numId="16" w16cid:durableId="1446464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C40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3E8F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871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1FB7C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18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2025-06-10T13:56:00Z</dcterms:created>
  <dcterms:modified xsi:type="dcterms:W3CDTF">2025-06-10T13:56:00Z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