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75AC4B15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6DC95E76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6139BC31" w14:textId="77777777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98"/>
        <w:gridCol w:w="8282"/>
      </w:tblGrid>
      <w:tr w14:paraId="0B4041D6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:rsidR="00F85C99" w:rsidRPr="002F6A28" w:rsidP="002F6A28" w14:paraId="7EF59038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:rsidR="00F85C99" w:rsidRPr="002F6A28" w:rsidP="00C805B6" w14:paraId="2DAAAE2E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KENYA</w:t>
            </w:r>
          </w:p>
          <w:p w:rsidR="00F85C99" w:rsidRPr="002F6A28" w:rsidP="002F6A28" w14:paraId="07E8DBAD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Pr="00C379C8" w:rsidR="00EE3A11">
              <w:t xml:space="preserve"> </w:t>
            </w:r>
          </w:p>
        </w:tc>
      </w:tr>
      <w:tr w14:paraId="756E8438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3B2A54E2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155128" w14:paraId="62072709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155128" w14:paraId="4771624E" w14:textId="77777777">
            <w:pPr>
              <w:spacing w:after="120"/>
            </w:pPr>
            <w:r w:rsidRPr="00C379C8">
              <w:t>Kenya Bureau of Standards</w:t>
            </w:r>
          </w:p>
          <w:p w:rsidR="00F85C99" w:rsidRPr="002F6A28" w:rsidP="00AA646C" w14:paraId="63D52299" w14:textId="77777777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Pr="002F6A28" w:rsidR="0009487E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above:</w:t>
            </w:r>
            <w:r w:rsidRPr="00C379C8" w:rsidR="00AC6C6E">
              <w:t xml:space="preserve"> </w:t>
            </w:r>
          </w:p>
          <w:p w:rsidR="00AC6C6E" w:rsidRPr="00C379C8" w:rsidP="00AA646C" w14:paraId="029D46BD" w14:textId="77777777">
            <w:r w:rsidRPr="00C379C8">
              <w:t>Kenya Bureau of Standards</w:t>
            </w:r>
          </w:p>
          <w:p w:rsidR="00AC6C6E" w:rsidRPr="00C379C8" w:rsidP="00AA646C" w14:paraId="66AF7D80" w14:textId="77777777">
            <w:pPr>
              <w:spacing w:after="120"/>
            </w:pPr>
            <w:r w:rsidRPr="00C379C8">
              <w:t xml:space="preserve">P.O. Box: 54974-00200, Nairobi, Kenya Telephone: + (254) 020 605490, 605506/6948258 Fax: + (254) 020 609660/609665 E-mail: </w:t>
            </w:r>
            <w:hyperlink r:id="rId6" w:history="1">
              <w:r w:rsidRPr="00C379C8">
                <w:rPr>
                  <w:color w:val="0000FF"/>
                  <w:u w:val="single"/>
                </w:rPr>
                <w:t>info@kebs.org</w:t>
              </w:r>
            </w:hyperlink>
            <w:r w:rsidRPr="00C379C8">
              <w:t xml:space="preserve">; Website: </w:t>
            </w:r>
            <w:hyperlink r:id="rId7" w:tgtFrame="_blank" w:history="1">
              <w:r w:rsidRPr="00C379C8">
                <w:rPr>
                  <w:color w:val="0000FF"/>
                  <w:u w:val="single"/>
                </w:rPr>
                <w:t>http://www.kebs.org</w:t>
              </w:r>
            </w:hyperlink>
          </w:p>
        </w:tc>
      </w:tr>
      <w:tr w14:paraId="662939B3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2BD35EB1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58336F" w:rsidP="002F6A28" w14:paraId="66E47A00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[X],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17960450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569770DA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0AD13975" w14:textId="77777777">
            <w:pPr>
              <w:spacing w:before="120" w:after="120"/>
            </w:pPr>
            <w:r w:rsidRPr="002F6A28">
              <w:rPr>
                <w:b/>
              </w:rPr>
              <w:t xml:space="preserve">Products covered (HS or </w:t>
            </w:r>
            <w:r w:rsidRPr="002F6A28">
              <w:rPr>
                <w:b/>
              </w:rPr>
              <w:t>CCCN</w:t>
            </w:r>
            <w:r w:rsidRPr="002F6A28">
              <w:rPr>
                <w:b/>
              </w:rPr>
              <w:t xml:space="preserve"> where applicable, otherwise national tariff heading. ICS numbers may be provided in addition, where applicable):</w:t>
            </w:r>
            <w:r w:rsidRPr="00C379C8" w:rsidR="00EE3A11">
              <w:t xml:space="preserve"> Food products in general (ICS code(s): 67.040)</w:t>
            </w:r>
          </w:p>
        </w:tc>
      </w:tr>
      <w:tr w14:paraId="2628DCE5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71303D7D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62B3C8BD" w14:textId="77777777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Pr="00C379C8" w:rsidR="00EE3A11">
              <w:t xml:space="preserve"> DKS 2430:2025 Ginger paste ― Specification; (14 page(s), in English)</w:t>
            </w:r>
          </w:p>
        </w:tc>
      </w:tr>
      <w:tr w14:paraId="11E078D0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08AEF5B1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3B143921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Draft Kenya Standard specifies requirements, sampling and test methods for concentrated ginger paste, and raw ginger paste that is well blended.</w:t>
            </w:r>
          </w:p>
        </w:tc>
      </w:tr>
      <w:tr w14:paraId="520BDA32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6B878486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48F3F507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Quality requirements; Reducing trade barriers and facilitating trade</w:t>
            </w:r>
          </w:p>
        </w:tc>
      </w:tr>
      <w:tr w14:paraId="627929EF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9E75ED" w14:paraId="2BBE8309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086AF5" w:rsidRPr="00086AF5" w:rsidP="007F13E8" w14:paraId="46B5C610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467C2CD4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CXS</w:t>
            </w:r>
            <w:r w:rsidRPr="002F6A28">
              <w:t xml:space="preserve"> 192, </w:t>
            </w:r>
            <w:r w:rsidRPr="002F6A28">
              <w:rPr>
                <w:i/>
                <w:iCs/>
              </w:rPr>
              <w:t>Co</w:t>
            </w:r>
            <w:r w:rsidRPr="002F6A28">
              <w:t xml:space="preserve">dex </w:t>
            </w:r>
            <w:r w:rsidRPr="002F6A28">
              <w:rPr>
                <w:i/>
                <w:iCs/>
              </w:rPr>
              <w:t>standard for Additives in foods</w:t>
            </w:r>
          </w:p>
          <w:p w:rsidR="00EE3A11" w:rsidRPr="002F6A28" w:rsidP="007F13E8" w14:paraId="24D092C4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CXS</w:t>
            </w:r>
            <w:r w:rsidRPr="002F6A28">
              <w:t xml:space="preserve"> 193</w:t>
            </w:r>
            <w:r w:rsidRPr="002F6A28">
              <w:rPr>
                <w:i/>
                <w:iCs/>
              </w:rPr>
              <w:t xml:space="preserve">, Codex standard for </w:t>
            </w:r>
            <w:r w:rsidRPr="002F6A28">
              <w:rPr>
                <w:i/>
                <w:iCs/>
              </w:rPr>
              <w:t>contaminants in food and feeds.</w:t>
            </w:r>
          </w:p>
          <w:p w:rsidR="00EE3A11" w:rsidRPr="002F6A28" w:rsidP="007F13E8" w14:paraId="709B2332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KS EAS 35, </w:t>
            </w:r>
            <w:r w:rsidRPr="002F6A28">
              <w:rPr>
                <w:i/>
                <w:iCs/>
              </w:rPr>
              <w:t>Fortified edible salt ― Specification</w:t>
            </w:r>
          </w:p>
          <w:p w:rsidR="00EE3A11" w:rsidRPr="002F6A28" w:rsidP="007F13E8" w14:paraId="0AA225A3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KS EAS 38, </w:t>
            </w:r>
            <w:r w:rsidRPr="002F6A28">
              <w:rPr>
                <w:i/>
                <w:iCs/>
              </w:rPr>
              <w:t>Labelling of pre-packaged foods ― General requirements</w:t>
            </w:r>
          </w:p>
          <w:p w:rsidR="00EE3A11" w:rsidRPr="002F6A28" w:rsidP="007F13E8" w14:paraId="098A840F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KS EAS 39, </w:t>
            </w:r>
            <w:r w:rsidRPr="002F6A28">
              <w:rPr>
                <w:i/>
                <w:iCs/>
              </w:rPr>
              <w:t>General principles of food hygiene ― Code of practice</w:t>
            </w:r>
          </w:p>
          <w:p w:rsidR="00EE3A11" w:rsidRPr="002F6A28" w:rsidP="007F13E8" w14:paraId="21F8DC83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rPr>
                <w:i/>
                <w:iCs/>
              </w:rPr>
              <w:t>ISO 15213-2:2023 Microbiology of the food chain — Horizontal method for the detection and enumeration of Clostridium spp.</w:t>
            </w:r>
          </w:p>
          <w:p w:rsidR="00EE3A11" w:rsidRPr="002F6A28" w:rsidP="007F13E8" w14:paraId="633055BE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KS ISO 948, </w:t>
            </w:r>
            <w:r w:rsidRPr="002F6A28">
              <w:rPr>
                <w:i/>
                <w:iCs/>
              </w:rPr>
              <w:t>Spices and condiments ― Sampling</w:t>
            </w:r>
          </w:p>
          <w:p w:rsidR="00EE3A11" w:rsidRPr="002F6A28" w:rsidP="007F13E8" w14:paraId="50565727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KS ISO 2173, </w:t>
            </w:r>
            <w:r w:rsidRPr="002F6A28">
              <w:rPr>
                <w:i/>
                <w:iCs/>
              </w:rPr>
              <w:t>Fruit and vegetable products — Determination of soluble solids — Refractometric method</w:t>
            </w:r>
          </w:p>
          <w:p w:rsidR="00EE3A11" w:rsidRPr="002F6A28" w:rsidP="007F13E8" w14:paraId="1B5A5A0C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KS ISO 4832, </w:t>
            </w:r>
            <w:r w:rsidRPr="002F6A28">
              <w:rPr>
                <w:i/>
                <w:iCs/>
              </w:rPr>
              <w:t>Microbiology of food and animal feeding stuffs — Horizontal method for the enumeration of coliforms — Colony-count technique</w:t>
            </w:r>
          </w:p>
          <w:p w:rsidR="00EE3A11" w:rsidRPr="002F6A28" w:rsidP="007F13E8" w14:paraId="743D40E5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KS ISO 4833-1:2013 Microbiology of the food chain — Horizontal method for the enumeration of microorganisms — Part 1: Colony count at 30 °C by the pour plate technique</w:t>
            </w:r>
          </w:p>
          <w:p w:rsidR="00EE3A11" w:rsidRPr="002F6A28" w:rsidP="007F13E8" w14:paraId="6CEF766B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rPr>
                <w:i/>
                <w:iCs/>
              </w:rPr>
              <w:t>KS ISO 6570-1:2017 Microbiology of the food chain — Horizontal method for the detection, enumeration and serotyping of Salmonella-Part 1: Detection of Salmonella spp.</w:t>
            </w:r>
          </w:p>
          <w:p w:rsidR="00EE3A11" w:rsidRPr="002F6A28" w:rsidP="007F13E8" w14:paraId="399ECFFF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rPr>
                <w:i/>
                <w:iCs/>
              </w:rPr>
              <w:t>KS ISO 6888-1, Microbiology of food and animal feeding stuffs — Horizontal method for the enumeration of coagulase-positive staphylococci (Staphylococcus aureus and other species)</w:t>
            </w:r>
          </w:p>
          <w:p w:rsidR="00EE3A11" w:rsidRPr="002F6A28" w:rsidP="007F13E8" w14:paraId="1C9E3D7C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KS ISO 6632, </w:t>
            </w:r>
            <w:r w:rsidRPr="002F6A28">
              <w:rPr>
                <w:i/>
                <w:iCs/>
              </w:rPr>
              <w:t>Fruits, vegetables and derived products — Determination of volatile acidity</w:t>
            </w:r>
          </w:p>
          <w:p w:rsidR="00EE3A11" w:rsidRPr="002F6A28" w:rsidP="007F13E8" w14:paraId="7DA97B56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KS ISO 6633, </w:t>
            </w:r>
            <w:r w:rsidRPr="002F6A28">
              <w:rPr>
                <w:i/>
                <w:iCs/>
              </w:rPr>
              <w:t xml:space="preserve">Fruits, vegetables and derived </w:t>
            </w:r>
            <w:r w:rsidRPr="002F6A28">
              <w:rPr>
                <w:i/>
                <w:iCs/>
              </w:rPr>
              <w:t>products — Determination of lead content — Flameless atomic absorption spectrometric method</w:t>
            </w:r>
          </w:p>
          <w:p w:rsidR="00EE3A11" w:rsidRPr="002F6A28" w:rsidP="007F13E8" w14:paraId="69ED8268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KS ISO 6634, </w:t>
            </w:r>
            <w:r w:rsidRPr="002F6A28">
              <w:rPr>
                <w:i/>
                <w:iCs/>
              </w:rPr>
              <w:t>Fruits, vegetables and derived products — Determination of arsenic content — Silver diethyldithiocarbamate spectrophotometric method</w:t>
            </w:r>
          </w:p>
          <w:p w:rsidR="00EE3A11" w:rsidRPr="002F6A28" w:rsidP="007F13E8" w14:paraId="57B0CCD6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rPr>
                <w:i/>
                <w:iCs/>
              </w:rPr>
              <w:t xml:space="preserve">KS ISO 6579, Microbiology of food and animal feeding stuffs- part 6: Horizontal method for the detection of Salmonella </w:t>
            </w:r>
            <w:r w:rsidRPr="002F6A28">
              <w:rPr>
                <w:i/>
                <w:iCs/>
              </w:rPr>
              <w:t>SPP</w:t>
            </w:r>
          </w:p>
          <w:p w:rsidR="00EE3A11" w:rsidRPr="002F6A28" w:rsidP="007F13E8" w14:paraId="34AF0DA7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KS ISO 16050, </w:t>
            </w:r>
            <w:r w:rsidRPr="002F6A28">
              <w:rPr>
                <w:i/>
                <w:iCs/>
              </w:rPr>
              <w:t>Foodstuffs — Determination of aflatoxin B1, and the total content of aflatoxins B1, B2, G1 and G2 in cereals, nuts and derived products — High-performance liquid chromatographic method</w:t>
            </w:r>
          </w:p>
          <w:p w:rsidR="00EE3A11" w:rsidRPr="002F6A28" w:rsidP="007F13E8" w14:paraId="3AAB8653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KS ISO 16654, </w:t>
            </w:r>
            <w:r w:rsidRPr="002F6A28">
              <w:rPr>
                <w:i/>
                <w:iCs/>
              </w:rPr>
              <w:t>Microbiology of food and animal feeding stuffs — Horizontal method for the detection of Escherichia coli O15</w:t>
            </w:r>
            <w:r w:rsidRPr="002F6A28">
              <w:t>7</w:t>
            </w:r>
          </w:p>
          <w:p w:rsidR="00EE3A11" w:rsidRPr="002F6A28" w:rsidP="007F13E8" w14:paraId="614D0301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KS ISO 21527-2, </w:t>
            </w:r>
            <w:r w:rsidRPr="002F6A28">
              <w:rPr>
                <w:i/>
                <w:iCs/>
              </w:rPr>
              <w:t>Microbiology of food and animal feeding stuffs — Horizontal method for the enumeration of yeasts and moulds ― Part 2: Colony count technique in products with water activity less than or equal to 0,95</w:t>
            </w:r>
          </w:p>
        </w:tc>
      </w:tr>
      <w:tr w14:paraId="17187E67" w14:textId="77777777" w:rsidTr="00AE6CC8">
        <w:tblPrEx>
          <w:tblW w:w="5000" w:type="pct"/>
          <w:tblLayout w:type="fixed"/>
          <w:tblLook w:val="0000"/>
        </w:tblPrEx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E3A11" w:rsidRPr="002F6A28" w:rsidP="002F6A28" w14:paraId="5D4A973B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E3A11" w:rsidRPr="002F6A28" w:rsidP="008953C4" w14:paraId="1198915F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30 June 2025</w:t>
            </w:r>
          </w:p>
          <w:p w:rsidR="00EE3A11" w:rsidRPr="002F6A28" w:rsidP="008953C4" w14:paraId="250DA24F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14:paraId="0756FF73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21B5F6C2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5CC832F0" w14:textId="77777777">
            <w:pPr>
              <w:spacing w:before="120" w:after="120"/>
            </w:pPr>
            <w:r w:rsidRPr="002F6A28">
              <w:rPr>
                <w:b/>
              </w:rPr>
              <w:t xml:space="preserve">Final date for </w:t>
            </w:r>
            <w:r w:rsidRPr="002F6A28">
              <w:rPr>
                <w:b/>
              </w:rPr>
              <w:t>comments:</w:t>
            </w:r>
            <w:r w:rsidRPr="00C379C8" w:rsidR="00EE3A11">
              <w:t xml:space="preserve"> 60 days from notification</w:t>
            </w:r>
          </w:p>
        </w:tc>
      </w:tr>
      <w:tr w14:paraId="6BB844C8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:rsidR="00F85C99" w:rsidRPr="002F6A28" w:rsidP="00E969D2" w14:paraId="2F92A596" w14:textId="77777777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:rsidR="00F85C99" w:rsidRPr="002F6A28" w:rsidP="00B16145" w14:paraId="27E737EC" w14:textId="77777777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Pr="002F6A28" w:rsidR="008E67DC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Pr="002F6A28" w:rsidR="00EE3A11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Pr="002F6A28" w:rsidR="00533DC1">
              <w:rPr>
                <w:b/>
              </w:rPr>
              <w:t xml:space="preserve">[ </w:t>
            </w:r>
            <w:r w:rsidRPr="002F6A28">
              <w:rPr>
                <w:b/>
              </w:rPr>
              <w:t xml:space="preserve">] or address, telephone and fax numbers </w:t>
            </w:r>
            <w:r w:rsidRPr="002F6A28" w:rsidR="008B4FB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Pr="002F6A28" w:rsidR="00303D9D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Pr="00A12DDE" w:rsidR="00EE3A11">
              <w:rPr>
                <w:bCs/>
              </w:rPr>
              <w:t xml:space="preserve"> </w:t>
            </w:r>
          </w:p>
          <w:p w:rsidR="00EE3A11" w:rsidRPr="00A12DDE" w:rsidP="00B16145" w14:paraId="6C5916B3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Kenya Bureau of Standards</w:t>
            </w:r>
          </w:p>
          <w:p w:rsidR="00EE3A11" w:rsidRPr="00A12DDE" w:rsidP="00B16145" w14:paraId="30C8B32F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WTO/TBT National Enquiry Point P.O. Box: 54974-00200, Nairobi, Kenya Telephone: + (254) 020 605490, 605506/6948258 Fax: + (254) 020 609660/609665 E-mail: </w:t>
            </w:r>
            <w:hyperlink r:id="rId6" w:history="1">
              <w:r w:rsidRPr="00A12DDE">
                <w:rPr>
                  <w:bCs/>
                  <w:color w:val="0000FF"/>
                  <w:u w:val="single"/>
                </w:rPr>
                <w:t>info@kebs.org</w:t>
              </w:r>
            </w:hyperlink>
            <w:r w:rsidRPr="00A12DDE">
              <w:rPr>
                <w:bCs/>
              </w:rPr>
              <w:t xml:space="preserve">; Website: </w:t>
            </w:r>
            <w:hyperlink r:id="rId7" w:tgtFrame="_blank" w:history="1">
              <w:r w:rsidRPr="00A12DDE">
                <w:rPr>
                  <w:bCs/>
                  <w:color w:val="0000FF"/>
                  <w:u w:val="single"/>
                </w:rPr>
                <w:t>http://www.kebs.org</w:t>
              </w:r>
            </w:hyperlink>
          </w:p>
          <w:p w:rsidR="00EE3A11" w:rsidRPr="00A12DDE" w:rsidP="00B16145" w14:paraId="1E8EEA1E" w14:textId="77777777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</w:rPr>
            </w:pPr>
            <w:hyperlink r:id="rId8" w:tgtFrame="_blank" w:history="1">
              <w:r w:rsidRPr="00A12DDE">
                <w:rPr>
                  <w:bCs/>
                  <w:color w:val="0000FF"/>
                  <w:u w:val="single"/>
                </w:rPr>
                <w:t>https://members.wto.org/crnattachments/2025/TBT/KEN/25_01908_00_e.pdf</w:t>
              </w:r>
            </w:hyperlink>
          </w:p>
        </w:tc>
      </w:tr>
    </w:tbl>
    <w:p w:rsidR="00EE3A11" w:rsidRPr="002F6A28" w:rsidP="002F6A28" w14:paraId="17339C3A" w14:textId="77777777"/>
    <w:sectPr w:rsidSect="00760DB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7111087E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0362E2E9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6A2118A0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6D00B7B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4F94F52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208E5F0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10E0FC78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63E09C3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G/TBT/N/KEN/1776</w:t>
    </w:r>
    <w:bookmarkEnd w:id="0"/>
  </w:p>
  <w:p w:rsidR="009239F7" w:rsidRPr="002F6A28" w:rsidP="009239F7" w14:paraId="3AD4D88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1284370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75408612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0552E96D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56D05218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10EA3DD6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5FFB95B7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58D1B44B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7FFE75D6" w14:textId="77777777">
          <w:pPr>
            <w:jc w:val="right"/>
            <w:rPr>
              <w:b/>
              <w:szCs w:val="16"/>
            </w:rPr>
          </w:pPr>
        </w:p>
      </w:tc>
    </w:tr>
    <w:tr w14:paraId="3061C1D5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51AB7ACD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3A92E4D6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G/TBT/N/KEN/1776</w:t>
          </w:r>
          <w:bookmarkEnd w:id="2"/>
        </w:p>
      </w:tc>
    </w:tr>
    <w:tr w14:paraId="6C82C797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155C4EC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42706295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10 March 2025</w:t>
          </w:r>
          <w:bookmarkEnd w:id="3"/>
          <w:bookmarkEnd w:id="4"/>
        </w:p>
      </w:tc>
    </w:tr>
    <w:tr w14:paraId="01E23261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702FE769" w14:textId="77777777">
          <w:pPr>
            <w:jc w:val="left"/>
            <w:rPr>
              <w:b/>
            </w:rPr>
          </w:pPr>
          <w:bookmarkStart w:id="5" w:name="bmkSerial"/>
          <w:r>
            <w:rPr>
              <w:b w:val="0"/>
              <w:color w:val="FF0000"/>
            </w:rPr>
            <w:t>(25-1642)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78CD9536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1BB5F729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5DB36D28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476F8108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2ED79EE9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610017129">
    <w:abstractNumId w:val="9"/>
  </w:num>
  <w:num w:numId="2" w16cid:durableId="1887401799">
    <w:abstractNumId w:val="7"/>
  </w:num>
  <w:num w:numId="3" w16cid:durableId="156699378">
    <w:abstractNumId w:val="6"/>
  </w:num>
  <w:num w:numId="4" w16cid:durableId="2079326525">
    <w:abstractNumId w:val="5"/>
  </w:num>
  <w:num w:numId="5" w16cid:durableId="695496394">
    <w:abstractNumId w:val="4"/>
  </w:num>
  <w:num w:numId="6" w16cid:durableId="801388481">
    <w:abstractNumId w:val="12"/>
  </w:num>
  <w:num w:numId="7" w16cid:durableId="376468879">
    <w:abstractNumId w:val="11"/>
  </w:num>
  <w:num w:numId="8" w16cid:durableId="1485127546">
    <w:abstractNumId w:val="10"/>
  </w:num>
  <w:num w:numId="9" w16cid:durableId="179139147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736170079">
    <w:abstractNumId w:val="13"/>
  </w:num>
  <w:num w:numId="11" w16cid:durableId="2049792717">
    <w:abstractNumId w:val="8"/>
  </w:num>
  <w:num w:numId="12" w16cid:durableId="2010985753">
    <w:abstractNumId w:val="3"/>
  </w:num>
  <w:num w:numId="13" w16cid:durableId="827017121">
    <w:abstractNumId w:val="2"/>
  </w:num>
  <w:num w:numId="14" w16cid:durableId="805272165">
    <w:abstractNumId w:val="1"/>
  </w:num>
  <w:num w:numId="15" w16cid:durableId="306788080">
    <w:abstractNumId w:val="0"/>
  </w:num>
  <w:num w:numId="16" w16cid:durableId="15777865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5"/>
  <w:removeDateAndTime/>
  <w:proofState w:spelling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A7D1F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40404E"/>
    <w:rsid w:val="0041584A"/>
    <w:rsid w:val="004423A4"/>
    <w:rsid w:val="00467032"/>
    <w:rsid w:val="0046754A"/>
    <w:rsid w:val="00473B57"/>
    <w:rsid w:val="0048173D"/>
    <w:rsid w:val="004A23F8"/>
    <w:rsid w:val="004B2A6C"/>
    <w:rsid w:val="004C27A4"/>
    <w:rsid w:val="004E51B2"/>
    <w:rsid w:val="004F203A"/>
    <w:rsid w:val="005104AF"/>
    <w:rsid w:val="0052601B"/>
    <w:rsid w:val="00527537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1ADC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5D92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2575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23D74C0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mailto:info@kebs.org" TargetMode="External" /><Relationship Id="rId7" Type="http://schemas.openxmlformats.org/officeDocument/2006/relationships/hyperlink" Target="http://www.kebs.org" TargetMode="External" /><Relationship Id="rId8" Type="http://schemas.openxmlformats.org/officeDocument/2006/relationships/hyperlink" Target="https://members.wto.org/crnattachments/2025/TBT/KEN/25_01908_00_e.pdf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6E06687-FD93-4731-A3A1-F954589B357C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679</Words>
  <Characters>3875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4545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Rivera, Marcela</cp:lastModifiedBy>
  <cp:revision>3</cp:revision>
  <dcterms:created xsi:type="dcterms:W3CDTF">2025-03-10T10:23:00Z</dcterms:created>
  <dcterms:modified xsi:type="dcterms:W3CDTF">2025-03-10T10:54:00Z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