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ED263FD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852C816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AD2D267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18B81DD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74DE8E2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1900A572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KENYA</w:t>
            </w:r>
          </w:p>
          <w:p w:rsidR="00F85C99" w:rsidRPr="002F6A28" w:rsidP="002F6A28" w14:paraId="48D7C547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75FE5DF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A5DB44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27D99BE0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623DADED" w14:textId="77777777">
            <w:pPr>
              <w:spacing w:after="120"/>
            </w:pPr>
            <w:r w:rsidRPr="00C379C8">
              <w:t>Kenya Bureau of Standards</w:t>
            </w:r>
          </w:p>
          <w:p w:rsidR="00F85C99" w:rsidRPr="002F6A28" w:rsidP="00AA646C" w14:paraId="734636DC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  <w:p w:rsidR="00AC6C6E" w:rsidRPr="00C379C8" w:rsidP="00AA646C" w14:paraId="67B386FD" w14:textId="77777777">
            <w:r w:rsidRPr="00C379C8">
              <w:t>Kenya Bureau of Standards</w:t>
            </w:r>
          </w:p>
          <w:p w:rsidR="00AC6C6E" w:rsidRPr="00C379C8" w:rsidP="00AA646C" w14:paraId="6D4E757E" w14:textId="77777777">
            <w:pPr>
              <w:spacing w:after="120"/>
            </w:pPr>
            <w:r w:rsidRPr="00C379C8">
              <w:t xml:space="preserve">P.O. Box: 54974-00200, Nairobi, Kenya Telephone: + (254) 020 605490, 605506/6948258 Fax: + (254) 020 609660/609665 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  <w:tr w14:paraId="50905CC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A674B2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27BB1E91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62A5FA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D43BEF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B01FBEC" w14:textId="77777777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r w:rsidRPr="002F6A28">
              <w:rPr>
                <w:b/>
              </w:rPr>
              <w:t>CCCN</w:t>
            </w:r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Pr="00C379C8" w:rsidR="00EE3A11">
              <w:t xml:space="preserve"> - </w:t>
            </w:r>
            <w:r w:rsidRPr="00C379C8" w:rsidR="00EE3A11">
              <w:t>Kraftliner</w:t>
            </w:r>
            <w:r w:rsidRPr="00C379C8" w:rsidR="00EE3A11">
              <w:t>: (HS code(s): 48041); Paper products (ICS code(s): 85.080)</w:t>
            </w:r>
          </w:p>
        </w:tc>
      </w:tr>
      <w:tr w14:paraId="64E041D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2A572F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0388F5B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DKS 921: 2024 Kraft liner ― Specification; (12 page(s), in English)</w:t>
            </w:r>
          </w:p>
        </w:tc>
      </w:tr>
      <w:tr w14:paraId="3C386E6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A49CBC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C1AD3B4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Kenya Standard specifies the requirements and test methods for kraft liner meant for corrugated board boxes used for packaging.</w:t>
            </w:r>
          </w:p>
        </w:tc>
      </w:tr>
      <w:tr w14:paraId="1C4D36B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BEFCF8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9F9B97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Quality requirements; Reducing trade barriers and facilitating trade</w:t>
            </w:r>
          </w:p>
        </w:tc>
      </w:tr>
      <w:tr w14:paraId="09C934A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5938E99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77652668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E7F4F9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2759, Board — Determination of bursting strength.</w:t>
            </w:r>
          </w:p>
          <w:p w:rsidR="00EE3A11" w:rsidRPr="002F6A28" w:rsidP="007F13E8" w14:paraId="751DAF7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5629, Paper </w:t>
            </w:r>
            <w:r w:rsidRPr="002F6A28">
              <w:t>and board — Determination of bending stiffness — Resonance method.</w:t>
            </w:r>
          </w:p>
          <w:p w:rsidR="00EE3A11" w:rsidRPr="002F6A28" w:rsidP="007F13E8" w14:paraId="0EE1776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12192, Paper and board — Determination of compressive strength — Ring crush method.</w:t>
            </w:r>
          </w:p>
          <w:p w:rsidR="00EE3A11" w:rsidRPr="002F6A28" w:rsidP="007F13E8" w14:paraId="7AAF223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187, Paper, board and pulps — Standard atmosphere for conditioning and testing and procedure for monitoring the atmosphere and conditioning of samples.</w:t>
            </w:r>
          </w:p>
          <w:p w:rsidR="00EE3A11" w:rsidRPr="002F6A28" w:rsidP="007F13E8" w14:paraId="2BC0190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536, Paper and board — Determination of grammage.</w:t>
            </w:r>
          </w:p>
          <w:p w:rsidR="00EE3A11" w:rsidRPr="002F6A28" w:rsidP="007F13E8" w14:paraId="038D105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6588-1, Paper, board and pulps — Determination of pH of aqueous extracts — Part 1: Cold extraction.</w:t>
            </w:r>
          </w:p>
          <w:p w:rsidR="00EE3A11" w:rsidRPr="002F6A28" w:rsidP="007F13E8" w14:paraId="55B98C1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3689, Paper and board — Determination of bursting strength after immersion in water</w:t>
            </w:r>
          </w:p>
          <w:p w:rsidR="00EE3A11" w:rsidRPr="002F6A28" w:rsidP="007F13E8" w14:paraId="4A3F183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287, Paper and board — Determination of moisture content of a lot — Oven-drying method</w:t>
            </w:r>
          </w:p>
          <w:p w:rsidR="00EE3A11" w:rsidRPr="002F6A28" w:rsidP="007F13E8" w14:paraId="71906D4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535, Paper and board — Determination of water absorptiveness — Cobb method.</w:t>
            </w:r>
          </w:p>
          <w:p w:rsidR="00EE3A11" w:rsidRPr="002F6A28" w:rsidP="007F13E8" w14:paraId="4CBD870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534, Paper and board — Determination of thickness, density and specific volume</w:t>
            </w:r>
          </w:p>
          <w:p w:rsidR="00EE3A11" w:rsidRPr="002F6A28" w:rsidP="007F13E8" w14:paraId="1DF1D49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9895, Paper and board — Compressive strength — Short-span test</w:t>
            </w:r>
          </w:p>
          <w:p w:rsidR="00EE3A11" w:rsidRPr="002F6A28" w:rsidP="007F13E8" w14:paraId="61763FE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5636, Paper and board — Determination of air permeance (medium range) Part 4: Sheffield method.</w:t>
            </w:r>
          </w:p>
          <w:p w:rsidR="00EE3A11" w:rsidRPr="002F6A28" w:rsidP="007F13E8" w14:paraId="107F96C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8791, Paper and board — Determination of roughness/smoothness (air leak methods) Part 1: General method.</w:t>
            </w:r>
          </w:p>
        </w:tc>
      </w:tr>
      <w:tr w14:paraId="43C2D5F9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06F5C00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1CD408A9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0D5CFF82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6029CFA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49790B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596AAF8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3BA5698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3F10E2AF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05D52E51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5E5E8BA0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Kenya Bureau of Standards</w:t>
            </w:r>
          </w:p>
          <w:p w:rsidR="00EE3A11" w:rsidRPr="00A12DDE" w:rsidP="00B16145" w14:paraId="6C1F6DC9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WTO/TBT National Enquiry Point P.O. Box: 54974-00200, Nairobi, Kenya</w:t>
            </w:r>
          </w:p>
          <w:p w:rsidR="00EE3A11" w:rsidRPr="00A12DDE" w:rsidP="00B16145" w14:paraId="0CC3B11B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Telephone: + (254) 020 605490, 605506/6948258</w:t>
            </w:r>
          </w:p>
          <w:p w:rsidR="00EE3A11" w:rsidRPr="00A12DDE" w:rsidP="00B16145" w14:paraId="4A6E20AA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 (254) 020 609660/609665</w:t>
            </w:r>
          </w:p>
          <w:p w:rsidR="00EE3A11" w:rsidRPr="00A12DDE" w:rsidP="00B16145" w14:paraId="7DE7FB03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E-mail: </w:t>
            </w:r>
            <w:hyperlink r:id="rId6" w:history="1">
              <w:r w:rsidRPr="00A12DDE">
                <w:rPr>
                  <w:bCs/>
                  <w:color w:val="0000FF"/>
                  <w:u w:val="single"/>
                </w:rPr>
                <w:t>info@kebs.org</w:t>
              </w:r>
            </w:hyperlink>
            <w:r w:rsidRPr="00A12DDE">
              <w:rPr>
                <w:bCs/>
              </w:rPr>
              <w:t>;</w:t>
            </w:r>
          </w:p>
          <w:p w:rsidR="00EE3A11" w:rsidRPr="00A12DDE" w:rsidP="00B16145" w14:paraId="47959973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  <w:p w:rsidR="00EE3A11" w:rsidRPr="00A12DDE" w:rsidP="00B16145" w14:paraId="512CB841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8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https://members.wto.org/crnattachments/2025/TBT/KEN/25_01905_00_e.pdf</w:t>
              </w:r>
            </w:hyperlink>
          </w:p>
        </w:tc>
      </w:tr>
    </w:tbl>
    <w:p w:rsidR="00EE3A11" w:rsidRPr="002F6A28" w:rsidP="002F6A28" w14:paraId="53CE7107" w14:textId="77777777"/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5DD5704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60F1E98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77B6C7EF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681C6B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BB245A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12727A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62A1C6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F4A05B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G/TBT/N/KEN/1774</w:t>
    </w:r>
    <w:bookmarkEnd w:id="0"/>
  </w:p>
  <w:p w:rsidR="009239F7" w:rsidRPr="002F6A28" w:rsidP="009239F7" w14:paraId="35CB079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8EFF7B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38FEED9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9E01E0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31560B6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62BD03A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F94EF19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5EDFFE3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67E8A84" w14:textId="77777777">
          <w:pPr>
            <w:jc w:val="right"/>
            <w:rPr>
              <w:b/>
              <w:szCs w:val="16"/>
            </w:rPr>
          </w:pPr>
        </w:p>
      </w:tc>
    </w:tr>
    <w:tr w14:paraId="01F30588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FA589B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4CA21B02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G/TBT/N/KEN/1774</w:t>
          </w:r>
          <w:bookmarkEnd w:id="2"/>
        </w:p>
      </w:tc>
    </w:tr>
    <w:tr w14:paraId="20C721A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327D1C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9A88370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10 March 2025</w:t>
          </w:r>
          <w:bookmarkEnd w:id="3"/>
          <w:bookmarkEnd w:id="4"/>
        </w:p>
      </w:tc>
    </w:tr>
    <w:tr w14:paraId="412FE28E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261CAF9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(25-1644)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4CB46FBF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64CE52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5133833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D5FFBD5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5F00140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20276849">
    <w:abstractNumId w:val="9"/>
  </w:num>
  <w:num w:numId="2" w16cid:durableId="138037130">
    <w:abstractNumId w:val="7"/>
  </w:num>
  <w:num w:numId="3" w16cid:durableId="927887801">
    <w:abstractNumId w:val="6"/>
  </w:num>
  <w:num w:numId="4" w16cid:durableId="1186561048">
    <w:abstractNumId w:val="5"/>
  </w:num>
  <w:num w:numId="5" w16cid:durableId="1435439789">
    <w:abstractNumId w:val="4"/>
  </w:num>
  <w:num w:numId="6" w16cid:durableId="137889690">
    <w:abstractNumId w:val="12"/>
  </w:num>
  <w:num w:numId="7" w16cid:durableId="1443723960">
    <w:abstractNumId w:val="11"/>
  </w:num>
  <w:num w:numId="8" w16cid:durableId="1648511114">
    <w:abstractNumId w:val="10"/>
  </w:num>
  <w:num w:numId="9" w16cid:durableId="84504945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15691588">
    <w:abstractNumId w:val="13"/>
  </w:num>
  <w:num w:numId="11" w16cid:durableId="1221207389">
    <w:abstractNumId w:val="8"/>
  </w:num>
  <w:num w:numId="12" w16cid:durableId="1432774125">
    <w:abstractNumId w:val="3"/>
  </w:num>
  <w:num w:numId="13" w16cid:durableId="837768478">
    <w:abstractNumId w:val="2"/>
  </w:num>
  <w:num w:numId="14" w16cid:durableId="906771275">
    <w:abstractNumId w:val="1"/>
  </w:num>
  <w:num w:numId="15" w16cid:durableId="436949147">
    <w:abstractNumId w:val="0"/>
  </w:num>
  <w:num w:numId="16" w16cid:durableId="46539213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73C8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05D2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A268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2007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D3E85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75D64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DE57F30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kebs.org" TargetMode="External" /><Relationship Id="rId7" Type="http://schemas.openxmlformats.org/officeDocument/2006/relationships/hyperlink" Target="http://www.kebs.org" TargetMode="External" /><Relationship Id="rId8" Type="http://schemas.openxmlformats.org/officeDocument/2006/relationships/hyperlink" Target="https://members.wto.org/crnattachments/2025/TBT/KEN/25_01905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76FD7C9-CE1C-4D9F-BECA-DEF620C68719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472</Words>
  <Characters>2761</Characters>
  <Application>Microsoft Office Word</Application>
  <DocSecurity>0</DocSecurity>
  <Lines>73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WTO - OMC</Company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3</cp:revision>
  <dcterms:created xsi:type="dcterms:W3CDTF">2025-03-10T10:10:00Z</dcterms:created>
  <dcterms:modified xsi:type="dcterms:W3CDTF">2025-03-10T11:07:00Z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