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4E6FD785" w14:textId="77777777">
      <w:pPr>
        <w:pStyle w:val="Title"/>
      </w:pPr>
      <w:r w:rsidRPr="002F663C">
        <w:t>NOTIFICATION</w:t>
      </w:r>
    </w:p>
    <w:p w:rsidR="002F663C" w:rsidRPr="002F663C" w:rsidP="00DD3DD7" w14:paraId="33ABE4E1" w14:textId="77777777">
      <w:pPr>
        <w:pStyle w:val="Title3"/>
      </w:pPr>
      <w:r w:rsidRPr="002F663C">
        <w:t>Addendum</w:t>
      </w:r>
    </w:p>
    <w:p w:rsidR="002F663C" w:rsidP="001E2E4A" w14:paraId="6478643A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7 October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Egypt</w:t>
      </w:r>
      <w:r w:rsidRPr="002F663C">
        <w:rPr>
          <w:rFonts w:eastAsia="Calibri" w:cs="Times New Roman"/>
        </w:rPr>
        <w:t>.</w:t>
      </w:r>
    </w:p>
    <w:p w:rsidR="001E2E4A" w:rsidRPr="002F663C" w:rsidP="001E2E4A" w14:paraId="79A9F2C3" w14:textId="77777777">
      <w:pPr>
        <w:rPr>
          <w:rFonts w:eastAsia="Calibri" w:cs="Times New Roman"/>
        </w:rPr>
      </w:pPr>
    </w:p>
    <w:p w:rsidR="002F663C" w:rsidRPr="002F663C" w:rsidP="002F663C" w14:paraId="07D3200C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498133EA" w14:textId="77777777">
      <w:pPr>
        <w:rPr>
          <w:rFonts w:eastAsia="Calibri" w:cs="Times New Roman"/>
        </w:rPr>
      </w:pPr>
    </w:p>
    <w:p w:rsidR="00C14444" w:rsidRPr="002F663C" w:rsidP="002F663C" w14:paraId="7CB183C0" w14:textId="77777777">
      <w:pPr>
        <w:rPr>
          <w:rFonts w:eastAsia="Calibri" w:cs="Times New Roman"/>
        </w:rPr>
      </w:pPr>
    </w:p>
    <w:p w:rsidR="002F663C" w:rsidRPr="002F663C" w:rsidP="002F663C" w14:paraId="41186498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r w:rsidRPr="00022513">
        <w:rPr>
          <w:rFonts w:eastAsia="Calibri" w:cs="Times New Roman"/>
          <w:bCs/>
          <w:szCs w:val="18"/>
        </w:rPr>
        <w:t>The Egyptian Standard ES 3217 "Plain bearings — Ring type thrust washers made from strip — Dimensions and tolerance "</w:t>
      </w:r>
    </w:p>
    <w:p w:rsidR="002F663C" w:rsidRPr="002F663C" w:rsidP="002F663C" w14:paraId="5FD80132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70100AF0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7CB2BD2B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4E72787F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2807DD1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066792AC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28A81062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88579D4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539F7DC0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11 August 2025</w:t>
            </w:r>
          </w:p>
        </w:tc>
      </w:tr>
      <w:tr w14:paraId="67A0F3A3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2894D14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785ECB0F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14:paraId="76179F0D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4AF915A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7E67FB10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enters into force - date: The day following the date of publication in the official gazette</w:t>
            </w:r>
          </w:p>
        </w:tc>
      </w:tr>
      <w:tr w14:paraId="3B95899D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33DBAE0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7236CE4E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14:paraId="7C6167AE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2CD1F94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42415EE9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60E2EB15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41629AF2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FD3835C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306331B8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68773CC1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67024DC5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EDEFFCA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4C07EC55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1DD3EBD0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5E6E770D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4EDA0A8F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660A5890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35F46986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b/>
          <w:bCs/>
          <w:szCs w:val="18"/>
        </w:rPr>
        <w:t>Products covered</w:t>
      </w:r>
      <w:r w:rsidRPr="002F663C">
        <w:rPr>
          <w:rFonts w:eastAsia="Calibri" w:cs="Times New Roman"/>
          <w:szCs w:val="18"/>
        </w:rPr>
        <w:t>: Plain bearings (ICS code(s): 21.100.10)</w:t>
      </w:r>
    </w:p>
    <w:p w:rsidR="00F31DBB" w:rsidRPr="002F663C" w:rsidP="00B16ACF" w14:paraId="7C811204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This addendum concerns the notification of the Ministerial Decree No. 246 /2025 (5 pages, in Arabic) that gives the producers and importers a six-month transitional period to abide by the Egyptian Standard ES 3217 "Plain bearings — Ring type thrust washers made from strip — Dimensions and tolerance "; (12 page(s), in English)</w:t>
      </w:r>
    </w:p>
    <w:p w:rsidR="00F31DBB" w:rsidRPr="002F663C" w:rsidP="00B16ACF" w14:paraId="7E9D2992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It should be noted that the draft of this standard was formerly notified in G/TBT/N/EGY/524 dated 10 January 2025.</w:t>
      </w:r>
    </w:p>
    <w:p w:rsidR="00F31DBB" w:rsidRPr="002F663C" w:rsidP="00B16ACF" w14:paraId="6E50CBA2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Worth mentioning is that this standard adopts the technical content of ISO 6525:2018.</w:t>
      </w:r>
    </w:p>
    <w:p w:rsidR="00F31DBB" w:rsidRPr="002F663C" w:rsidP="00B16ACF" w14:paraId="2CA100F6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Producers and importers are kept informed of any amendments in the Egyptian standards through the publication of administrative orders in the official gazette.</w:t>
      </w:r>
    </w:p>
    <w:p w:rsidR="00F31DBB" w:rsidRPr="002F663C" w:rsidP="00B16ACF" w14:paraId="37AEA1A1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Proposed date of adoption: 11 August 2025.</w:t>
      </w:r>
    </w:p>
    <w:p w:rsidR="00F31DBB" w:rsidRPr="002F663C" w:rsidP="00B16ACF" w14:paraId="417B632C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Proposed date of entry into force: The day following the date of publication in the official gazette.</w:t>
      </w:r>
    </w:p>
    <w:p w:rsidR="00F31DBB" w:rsidRPr="002F663C" w:rsidP="00B16ACF" w14:paraId="359865FA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Agency or authority designated to handle comments and text available from:</w:t>
      </w:r>
    </w:p>
    <w:p w:rsidR="00F31DBB" w:rsidRPr="002F663C" w:rsidP="00B16ACF" w14:paraId="328CFD3D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National Enquiry Point</w:t>
      </w:r>
    </w:p>
    <w:p w:rsidR="00F31DBB" w:rsidRPr="002F663C" w:rsidP="00B16ACF" w14:paraId="65DBE9B2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Egyptian Organization for Standardization and Quality</w:t>
      </w:r>
    </w:p>
    <w:p w:rsidR="00F31DBB" w:rsidRPr="002F663C" w:rsidP="00B16ACF" w14:paraId="40A13804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16 Tadreeb El-Modarrebeen St., Ameriya, Cairo - Egypt</w:t>
      </w:r>
    </w:p>
    <w:p w:rsidR="00F31DBB" w:rsidRPr="002F663C" w:rsidP="00B16ACF" w14:paraId="03EECFF1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E-mail: </w:t>
      </w:r>
      <w:hyperlink r:id="rId6" w:history="1">
        <w:r w:rsidRPr="002F663C">
          <w:rPr>
            <w:rFonts w:eastAsia="Calibri" w:cs="Times New Roman"/>
            <w:color w:val="0000FF"/>
            <w:szCs w:val="18"/>
            <w:u w:val="single"/>
          </w:rPr>
          <w:t>eos@eos.org.eg/</w:t>
        </w:r>
      </w:hyperlink>
      <w:hyperlink r:id="rId7" w:history="1">
        <w:r w:rsidRPr="002F663C">
          <w:rPr>
            <w:rFonts w:eastAsia="Calibri" w:cs="Times New Roman"/>
            <w:color w:val="0000FF"/>
            <w:szCs w:val="18"/>
            <w:u w:val="single"/>
          </w:rPr>
          <w:t>eos.tbt@eos.org.eg</w:t>
        </w:r>
      </w:hyperlink>
    </w:p>
    <w:p w:rsidR="00F31DBB" w:rsidRPr="002F663C" w:rsidP="00B16ACF" w14:paraId="7BAC05E5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Website: </w:t>
      </w:r>
      <w:hyperlink r:id="rId8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http://www.eos.org.eg</w:t>
        </w:r>
      </w:hyperlink>
    </w:p>
    <w:p w:rsidR="00F31DBB" w:rsidRPr="002F663C" w:rsidP="00B16ACF" w14:paraId="116B2EFC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Tel: + (202) 22845528</w:t>
      </w:r>
    </w:p>
    <w:p w:rsidR="00F31DBB" w:rsidRPr="002F663C" w:rsidP="00B16ACF" w14:paraId="57F638B6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Fax: + (202) 22845504</w:t>
      </w:r>
    </w:p>
    <w:p w:rsidR="006C5A96" w:rsidP="006C5A96" w14:paraId="1BEA7CAE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0DBDDB88" w14:textId="77777777">
      <w:pPr>
        <w:jc w:val="center"/>
        <w:rPr>
          <w:b/>
        </w:rPr>
      </w:pPr>
    </w:p>
    <w:p w:rsidR="00A1565D" w:rsidP="003971FF" w14:paraId="479BAC59" w14:textId="77777777">
      <w:pPr>
        <w:jc w:val="center"/>
        <w:rPr>
          <w:b/>
        </w:rPr>
      </w:pPr>
    </w:p>
    <w:sectPr w:rsidSect="006C5A9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6C3E0DC1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301A7848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53B8D0F7" w14:textId="77777777">
      <w:r>
        <w:separator/>
      </w:r>
    </w:p>
  </w:footnote>
  <w:footnote w:type="continuationSeparator" w:id="1">
    <w:p w:rsidR="004D3A6A" w:rsidP="00ED54E0" w14:paraId="3F9418E7" w14:textId="77777777">
      <w:r>
        <w:continuationSeparator/>
      </w:r>
    </w:p>
  </w:footnote>
  <w:footnote w:id="2">
    <w:p w:rsidR="007F6EA2" w14:paraId="31CE22FC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21E3523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28D64DD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40760C7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0BC95B19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2E0A4B3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G/TBT/N/EGY/524/Add.1</w:t>
    </w:r>
    <w:bookmarkEnd w:id="3"/>
  </w:p>
  <w:p w:rsidR="00DD3DD7" w:rsidRPr="00DD3DD7" w:rsidP="00DD3DD7" w14:paraId="5BF51B8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652D147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0D778CC0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2918D477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47CF4BAF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7697655F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244D17A0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389BA2E3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45C4A725" w14:textId="77777777">
          <w:pPr>
            <w:jc w:val="right"/>
            <w:rPr>
              <w:b/>
              <w:szCs w:val="16"/>
            </w:rPr>
          </w:pPr>
        </w:p>
      </w:tc>
    </w:tr>
    <w:tr w14:paraId="3B5E03A5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3C901F28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000806B2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G/TBT/N/EGY/524/Add.1</w:t>
          </w:r>
          <w:bookmarkEnd w:id="4"/>
        </w:p>
        <w:p w:rsidR="00C14444" w:rsidRPr="00C14444" w:rsidP="00C14444" w14:paraId="4EF580E0" w14:textId="77777777">
          <w:pPr>
            <w:jc w:val="center"/>
            <w:rPr>
              <w:szCs w:val="16"/>
            </w:rPr>
          </w:pPr>
        </w:p>
      </w:tc>
    </w:tr>
    <w:tr w14:paraId="6A5835E0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20BE9222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49F8D6E0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8 October 2025</w:t>
          </w:r>
          <w:bookmarkEnd w:id="5"/>
        </w:p>
      </w:tc>
    </w:tr>
    <w:tr w14:paraId="03CEF3F2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5517BECC" w14:textId="77777777">
          <w:pPr>
            <w:jc w:val="left"/>
            <w:rPr>
              <w:b/>
            </w:rPr>
          </w:pPr>
          <w:bookmarkStart w:id="6" w:name="bmkSerial"/>
          <w:r>
            <w:rPr>
              <w:b w:val="0"/>
              <w:color w:val="FF0000"/>
            </w:rPr>
            <w:t>(25-6439)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0AFF6B95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2E3198B9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357142F6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5522AC1C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3FBCAFEC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340788077">
    <w:abstractNumId w:val="9"/>
  </w:num>
  <w:num w:numId="2" w16cid:durableId="506409333">
    <w:abstractNumId w:val="7"/>
  </w:num>
  <w:num w:numId="3" w16cid:durableId="249968159">
    <w:abstractNumId w:val="6"/>
  </w:num>
  <w:num w:numId="4" w16cid:durableId="175383841">
    <w:abstractNumId w:val="5"/>
  </w:num>
  <w:num w:numId="5" w16cid:durableId="1500003238">
    <w:abstractNumId w:val="4"/>
  </w:num>
  <w:num w:numId="6" w16cid:durableId="1057894225">
    <w:abstractNumId w:val="12"/>
  </w:num>
  <w:num w:numId="7" w16cid:durableId="137653847">
    <w:abstractNumId w:val="11"/>
  </w:num>
  <w:num w:numId="8" w16cid:durableId="629553396">
    <w:abstractNumId w:val="10"/>
  </w:num>
  <w:num w:numId="9" w16cid:durableId="14755255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464153646">
    <w:abstractNumId w:val="13"/>
  </w:num>
  <w:num w:numId="11" w16cid:durableId="1819297881">
    <w:abstractNumId w:val="8"/>
  </w:num>
  <w:num w:numId="12" w16cid:durableId="386800104">
    <w:abstractNumId w:val="3"/>
  </w:num>
  <w:num w:numId="13" w16cid:durableId="1876847680">
    <w:abstractNumId w:val="2"/>
  </w:num>
  <w:num w:numId="14" w16cid:durableId="344863943">
    <w:abstractNumId w:val="1"/>
  </w:num>
  <w:num w:numId="15" w16cid:durableId="311569768">
    <w:abstractNumId w:val="0"/>
  </w:num>
  <w:num w:numId="16" w16cid:durableId="1561864201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456E2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27CB9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1DBB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6E7A42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hyperlink" Target="mailto:eos@idsc.net.eg/" TargetMode="External" /><Relationship Id="rId7" Type="http://schemas.openxmlformats.org/officeDocument/2006/relationships/hyperlink" Target="mailto:eos.tbt@eos.org.eg" TargetMode="External" /><Relationship Id="rId8" Type="http://schemas.openxmlformats.org/officeDocument/2006/relationships/hyperlink" Target="http://www.eos.org.eg/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Flanagan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2</Pages>
  <Words>341</Words>
  <Characters>1945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2025-10-08T07:09:00Z</dcterms:created>
  <dcterms:modified xsi:type="dcterms:W3CDTF">2025-10-08T07:09:00Z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NC</vt:lpwstr>
  </property>
</Properties>
</file>