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140DDE9A" w14:textId="77777777">
      <w:pPr>
        <w:pStyle w:val="Title"/>
      </w:pPr>
      <w:r w:rsidRPr="002F663C">
        <w:t>NOTIFICATION</w:t>
      </w:r>
    </w:p>
    <w:p w:rsidR="002F663C" w:rsidRPr="002F663C" w:rsidP="00DD3DD7" w14:paraId="732184CC" w14:textId="77777777">
      <w:pPr>
        <w:pStyle w:val="Title3"/>
      </w:pPr>
      <w:r w:rsidRPr="002F663C">
        <w:t>Addendum</w:t>
      </w:r>
    </w:p>
    <w:p w:rsidR="002F663C" w:rsidP="001E2E4A" w14:paraId="67F0718E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7 October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Egypt</w:t>
      </w:r>
      <w:r w:rsidRPr="002F663C">
        <w:rPr>
          <w:rFonts w:eastAsia="Calibri" w:cs="Times New Roman"/>
        </w:rPr>
        <w:t>.</w:t>
      </w:r>
    </w:p>
    <w:p w:rsidR="001E2E4A" w:rsidRPr="002F663C" w:rsidP="001E2E4A" w14:paraId="0E4140B6" w14:textId="77777777">
      <w:pPr>
        <w:rPr>
          <w:rFonts w:eastAsia="Calibri" w:cs="Times New Roman"/>
        </w:rPr>
      </w:pPr>
    </w:p>
    <w:p w:rsidR="002F663C" w:rsidRPr="002F663C" w:rsidP="002F663C" w14:paraId="785C3DB6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05B866C8" w14:textId="77777777">
      <w:pPr>
        <w:rPr>
          <w:rFonts w:eastAsia="Calibri" w:cs="Times New Roman"/>
        </w:rPr>
      </w:pPr>
    </w:p>
    <w:p w:rsidR="00C14444" w:rsidRPr="002F663C" w:rsidP="002F663C" w14:paraId="0E4BBD48" w14:textId="77777777">
      <w:pPr>
        <w:rPr>
          <w:rFonts w:eastAsia="Calibri" w:cs="Times New Roman"/>
        </w:rPr>
      </w:pPr>
    </w:p>
    <w:p w:rsidR="002F663C" w:rsidRPr="002F663C" w:rsidP="002F663C" w14:paraId="0AA93698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The Egyptian Standard ES 4996 "Rolling bearings — Tapered roller bearings — Designation system"</w:t>
      </w:r>
    </w:p>
    <w:p w:rsidR="002F663C" w:rsidRPr="002F663C" w:rsidP="002F663C" w14:paraId="18A02AFB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5FAE47F4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539D96C8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38294EF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C0B388D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15855C0E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5BFD830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3C73751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2CA1F33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11 August 2025</w:t>
            </w:r>
          </w:p>
        </w:tc>
      </w:tr>
      <w:tr w14:paraId="09DAFC7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798F798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325F375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5FBC452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115393A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16413C8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enters into force - date: The day following the date of publication in the official gazette</w:t>
            </w:r>
          </w:p>
        </w:tc>
      </w:tr>
      <w:tr w14:paraId="2BAA5F5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4B522BC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44026A0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21AD290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21778EC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1986CF0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63C1ECFA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50727C8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B0CF00E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0A62072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6DB83FBF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664C33E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31FD727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078DCF0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5CCB324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1470287F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2DCE421E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7A554654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3477F19D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b/>
          <w:bCs/>
          <w:szCs w:val="18"/>
        </w:rPr>
        <w:t>Products covered</w:t>
      </w:r>
      <w:r w:rsidRPr="002F663C">
        <w:rPr>
          <w:rFonts w:eastAsia="Calibri" w:cs="Times New Roman"/>
          <w:szCs w:val="18"/>
        </w:rPr>
        <w:t>:</w:t>
      </w:r>
      <w:r w:rsidRPr="002F663C">
        <w:rPr>
          <w:rFonts w:eastAsia="Calibri" w:cs="Times New Roman"/>
          <w:b/>
          <w:bCs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Rolling bearings (ICS code(s): 21.100.20).</w:t>
      </w:r>
    </w:p>
    <w:p w:rsidR="00D40948" w:rsidRPr="002F663C" w:rsidP="00B16ACF" w14:paraId="787CD97E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This addendum concerns the notification of the Ministerial Decree No. 246 /2025 (5 pages, in Arabic) that gives the producers and importers a six-month transitional period to abide by the Egyptian StandardES 4996 "Rolling bearings — Tapered roller bearings — Designation system"; (13 page(s), in English).</w:t>
      </w:r>
    </w:p>
    <w:p w:rsidR="00D40948" w:rsidRPr="002F663C" w:rsidP="00B16ACF" w14:paraId="68B09F39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It should be noted that the draft of this standard was formerly notified in G/TBT/N/EGY/505 dated 10 January 2025.</w:t>
      </w:r>
    </w:p>
    <w:p w:rsidR="00D40948" w:rsidRPr="002F663C" w:rsidP="00B16ACF" w14:paraId="5AD92FA3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Worth mentioning is that this standard adopts the technical content of ISO 10317:2008/Amd1:2013.</w:t>
      </w:r>
    </w:p>
    <w:p w:rsidR="00D40948" w:rsidRPr="002F663C" w:rsidP="00B16ACF" w14:paraId="59056990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Producers and importers are kept informed of any amendments in the Egyptian standards through the publication of administrative orders in the official gazette.</w:t>
      </w:r>
    </w:p>
    <w:p w:rsidR="00D40948" w:rsidRPr="002F663C" w:rsidP="00B16ACF" w14:paraId="3FAFA1FD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Proposed date of adoption: 11 August 2025.</w:t>
      </w:r>
    </w:p>
    <w:p w:rsidR="00D40948" w:rsidRPr="002F663C" w:rsidP="00B16ACF" w14:paraId="4FE6373C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Proposed date of entry into force: The day following the date of publication in the official gazette.</w:t>
      </w:r>
    </w:p>
    <w:p w:rsidR="00D40948" w:rsidRPr="002F663C" w:rsidP="00B16ACF" w14:paraId="4DE1C7D8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Agency or authority designated to handle comments and text available from:</w:t>
      </w:r>
    </w:p>
    <w:p w:rsidR="00D40948" w:rsidRPr="002F663C" w:rsidP="00B16ACF" w14:paraId="69BC9B82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National Enquiry Point</w:t>
      </w:r>
    </w:p>
    <w:p w:rsidR="00D40948" w:rsidRPr="002F663C" w:rsidP="00B16ACF" w14:paraId="03A6B59A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Egyptian Organization for Standardization and Quality</w:t>
      </w:r>
    </w:p>
    <w:p w:rsidR="00D40948" w:rsidRPr="002F663C" w:rsidP="00B16ACF" w14:paraId="2D919396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16 Tadreeb El-Modarrebeen St., Ameriya, Cairo - Egypt</w:t>
      </w:r>
    </w:p>
    <w:p w:rsidR="00D40948" w:rsidRPr="002F663C" w:rsidP="00B16ACF" w14:paraId="44D7B5A3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E-mail: </w:t>
      </w:r>
      <w:hyperlink r:id="rId6" w:history="1">
        <w:r w:rsidRPr="002F663C">
          <w:rPr>
            <w:rFonts w:eastAsia="Calibri" w:cs="Times New Roman"/>
            <w:color w:val="0000FF"/>
            <w:szCs w:val="18"/>
            <w:u w:val="single"/>
          </w:rPr>
          <w:t>eos@eos.org.eg/</w:t>
        </w:r>
      </w:hyperlink>
      <w:hyperlink r:id="rId7" w:history="1">
        <w:r w:rsidRPr="002F663C">
          <w:rPr>
            <w:rFonts w:eastAsia="Calibri" w:cs="Times New Roman"/>
            <w:color w:val="0000FF"/>
            <w:szCs w:val="18"/>
            <w:u w:val="single"/>
          </w:rPr>
          <w:t>eos.tbt@eos.org.eg</w:t>
        </w:r>
      </w:hyperlink>
    </w:p>
    <w:p w:rsidR="00D40948" w:rsidRPr="002F663C" w:rsidP="00B16ACF" w14:paraId="22600762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Website: </w:t>
      </w:r>
      <w:hyperlink r:id="rId8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http://www.eos.org.eg</w:t>
        </w:r>
      </w:hyperlink>
    </w:p>
    <w:p w:rsidR="00D40948" w:rsidRPr="002F663C" w:rsidP="00B16ACF" w14:paraId="5907F3EC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Tel: + (202) 22845528</w:t>
      </w:r>
    </w:p>
    <w:p w:rsidR="00D40948" w:rsidRPr="002F663C" w:rsidP="00B16ACF" w14:paraId="21257CDA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Fax: + (202) 22845504</w:t>
      </w:r>
    </w:p>
    <w:p w:rsidR="006C5A96" w:rsidP="006C5A96" w14:paraId="3633820D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7110F1CE" w14:textId="77777777">
      <w:pPr>
        <w:jc w:val="center"/>
        <w:rPr>
          <w:b/>
        </w:rPr>
      </w:pPr>
    </w:p>
    <w:p w:rsidR="00A1565D" w:rsidP="003971FF" w14:paraId="321957CF" w14:textId="77777777">
      <w:pPr>
        <w:jc w:val="center"/>
        <w:rPr>
          <w:b/>
        </w:rPr>
      </w:pPr>
    </w:p>
    <w:sectPr w:rsidSect="006C5A9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555C922C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21CE248E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6FC2F41D" w14:textId="77777777">
      <w:r>
        <w:separator/>
      </w:r>
    </w:p>
  </w:footnote>
  <w:footnote w:type="continuationSeparator" w:id="1">
    <w:p w:rsidR="004D3A6A" w:rsidP="00ED54E0" w14:paraId="3D76B383" w14:textId="77777777">
      <w:r>
        <w:continuationSeparator/>
      </w:r>
    </w:p>
  </w:footnote>
  <w:footnote w:id="2">
    <w:p w:rsidR="007F6EA2" w14:paraId="25AB3866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1D56C5E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24F3511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2579AF5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4848CFAF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38D05A2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G/TBT/N/EGY/505/Add.1</w:t>
    </w:r>
    <w:bookmarkEnd w:id="3"/>
  </w:p>
  <w:p w:rsidR="00DD3DD7" w:rsidRPr="00DD3DD7" w:rsidP="00DD3DD7" w14:paraId="2C1FBD5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58AED83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46AA9A1D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17BA84DA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1D6A58B2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13D9706B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214C53A5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698759B6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08899601" w14:textId="77777777">
          <w:pPr>
            <w:jc w:val="right"/>
            <w:rPr>
              <w:b/>
              <w:szCs w:val="16"/>
            </w:rPr>
          </w:pPr>
        </w:p>
      </w:tc>
    </w:tr>
    <w:tr w14:paraId="22306990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0831AC06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74A115CD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G/TBT/N/EGY/505/Add.1</w:t>
          </w:r>
          <w:bookmarkEnd w:id="4"/>
        </w:p>
        <w:p w:rsidR="00C14444" w:rsidRPr="00C14444" w:rsidP="00C14444" w14:paraId="62CE5F71" w14:textId="77777777">
          <w:pPr>
            <w:jc w:val="center"/>
            <w:rPr>
              <w:szCs w:val="16"/>
            </w:rPr>
          </w:pPr>
        </w:p>
      </w:tc>
    </w:tr>
    <w:tr w14:paraId="1360E75A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364E884A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7DCF4397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8 October 2025</w:t>
          </w:r>
          <w:bookmarkEnd w:id="5"/>
        </w:p>
      </w:tc>
    </w:tr>
    <w:tr w14:paraId="41C0EEAD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079825F7" w14:textId="77777777">
          <w:pPr>
            <w:jc w:val="left"/>
            <w:rPr>
              <w:b/>
            </w:rPr>
          </w:pPr>
          <w:bookmarkStart w:id="6" w:name="bmkSerial"/>
          <w:r>
            <w:rPr>
              <w:b w:val="0"/>
              <w:color w:val="FF0000"/>
            </w:rPr>
            <w:t>(25-6482)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72F52608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64D57928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219140BC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5C6D36A0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6C95D5FC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41008921">
    <w:abstractNumId w:val="9"/>
  </w:num>
  <w:num w:numId="2" w16cid:durableId="1237397851">
    <w:abstractNumId w:val="7"/>
  </w:num>
  <w:num w:numId="3" w16cid:durableId="1679886961">
    <w:abstractNumId w:val="6"/>
  </w:num>
  <w:num w:numId="4" w16cid:durableId="1417358276">
    <w:abstractNumId w:val="5"/>
  </w:num>
  <w:num w:numId="5" w16cid:durableId="1562061121">
    <w:abstractNumId w:val="4"/>
  </w:num>
  <w:num w:numId="6" w16cid:durableId="792362322">
    <w:abstractNumId w:val="12"/>
  </w:num>
  <w:num w:numId="7" w16cid:durableId="70087768">
    <w:abstractNumId w:val="11"/>
  </w:num>
  <w:num w:numId="8" w16cid:durableId="1342196448">
    <w:abstractNumId w:val="10"/>
  </w:num>
  <w:num w:numId="9" w16cid:durableId="129513554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87419899">
    <w:abstractNumId w:val="13"/>
  </w:num>
  <w:num w:numId="11" w16cid:durableId="866715883">
    <w:abstractNumId w:val="8"/>
  </w:num>
  <w:num w:numId="12" w16cid:durableId="352655141">
    <w:abstractNumId w:val="3"/>
  </w:num>
  <w:num w:numId="13" w16cid:durableId="221647349">
    <w:abstractNumId w:val="2"/>
  </w:num>
  <w:num w:numId="14" w16cid:durableId="2029788600">
    <w:abstractNumId w:val="1"/>
  </w:num>
  <w:num w:numId="15" w16cid:durableId="2053462158">
    <w:abstractNumId w:val="0"/>
  </w:num>
  <w:num w:numId="16" w16cid:durableId="1045984068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035A1"/>
    <w:rsid w:val="00917235"/>
    <w:rsid w:val="00992AEA"/>
    <w:rsid w:val="009A4D36"/>
    <w:rsid w:val="009A6F54"/>
    <w:rsid w:val="009D58B7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40948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160101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hyperlink" Target="mailto:eos@idsc.net.eg/" TargetMode="External" /><Relationship Id="rId7" Type="http://schemas.openxmlformats.org/officeDocument/2006/relationships/hyperlink" Target="mailto:eos.tbt@eos.org.eg" TargetMode="External" /><Relationship Id="rId8" Type="http://schemas.openxmlformats.org/officeDocument/2006/relationships/hyperlink" Target="http://www.eos.org.eg/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Flanagan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336</Words>
  <Characters>1920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2025-10-08T10:28:00Z</dcterms:created>
  <dcterms:modified xsi:type="dcterms:W3CDTF">2025-10-08T10:28:00Z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NC</vt:lpwstr>
  </property>
</Properties>
</file>