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4EB8BD5" w14:textId="77777777">
      <w:pPr>
        <w:pStyle w:val="Title"/>
      </w:pPr>
      <w:r w:rsidRPr="002F663C">
        <w:t>NOTIFICATION</w:t>
      </w:r>
    </w:p>
    <w:p w:rsidR="002F663C" w:rsidRPr="002F663C" w:rsidP="00DD3DD7" w14:paraId="6B60505B" w14:textId="77777777">
      <w:pPr>
        <w:pStyle w:val="Title3"/>
      </w:pPr>
      <w:r w:rsidRPr="002F663C">
        <w:t>Addendum</w:t>
      </w:r>
    </w:p>
    <w:p w:rsidR="002F663C" w:rsidP="001E2E4A" w14:paraId="68F79510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October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7D1E7720" w14:textId="77777777">
      <w:pPr>
        <w:rPr>
          <w:rFonts w:eastAsia="Calibri" w:cs="Times New Roman"/>
        </w:rPr>
      </w:pPr>
    </w:p>
    <w:p w:rsidR="002F663C" w:rsidRPr="002F663C" w:rsidP="002F663C" w14:paraId="14CD118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A26D259" w14:textId="77777777">
      <w:pPr>
        <w:rPr>
          <w:rFonts w:eastAsia="Calibri" w:cs="Times New Roman"/>
        </w:rPr>
      </w:pPr>
    </w:p>
    <w:p w:rsidR="00C14444" w:rsidRPr="002F663C" w:rsidP="002F663C" w14:paraId="5E60536E" w14:textId="77777777">
      <w:pPr>
        <w:rPr>
          <w:rFonts w:eastAsia="Calibri" w:cs="Times New Roman"/>
        </w:rPr>
      </w:pPr>
    </w:p>
    <w:p w:rsidR="002F663C" w:rsidRPr="002F663C" w:rsidP="002F663C" w14:paraId="306D9E85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4991 "Rolling bearings — Needle roller bearing track rollers — Boundary dimensions, geometrical product specifications (GPS) and tolerance values"</w:t>
      </w:r>
    </w:p>
    <w:p w:rsidR="002F663C" w:rsidRPr="002F663C" w:rsidP="002F663C" w14:paraId="78671BF2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6ECCEED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6A805A2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C31DDF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5CB20F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CBD109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4B20AB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01D7BF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62A6D5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27ED8AD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D529D7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570EAD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2595C4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EF3A94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4B0EBF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</w:t>
            </w:r>
          </w:p>
        </w:tc>
      </w:tr>
      <w:tr w14:paraId="60AC003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935680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0E3DD4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6D9EDD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1915CF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0A8CD9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6E413D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651622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186CC3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B54414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A59139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61A087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B306A7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B70EBF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E73F22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FC2FED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6B6660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11EA2EE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F5D6497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b/>
          <w:bCs/>
          <w:szCs w:val="18"/>
        </w:rPr>
        <w:t>Products covered</w:t>
      </w:r>
      <w:r w:rsidRPr="002F663C">
        <w:rPr>
          <w:rFonts w:eastAsia="Calibri" w:cs="Times New Roman"/>
          <w:szCs w:val="18"/>
        </w:rPr>
        <w:t>: Rolling bearings (ICS code(s): 21.100.20).</w:t>
      </w:r>
    </w:p>
    <w:p w:rsidR="004C54D2" w:rsidRPr="002F663C" w:rsidP="00B16ACF" w14:paraId="6CE8F6C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246 /2025 (5 pages, in Arabic) that gives the producers and importers a six-month transitional period to abide by the Egyptian Standard ES 4991 "Rolling bearings — Needle roller bearing track rollers — Boundary dimensions, geometrical product specifications (GPS) and tolerance values"; (16 page(s), in English).</w:t>
      </w:r>
    </w:p>
    <w:p w:rsidR="004C54D2" w:rsidRPr="002F663C" w:rsidP="00B16ACF" w14:paraId="40502F4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G/TBT/N/EGY/504 dated 10 January 2025.</w:t>
      </w:r>
    </w:p>
    <w:p w:rsidR="004C54D2" w:rsidRPr="002F663C" w:rsidP="00B16ACF" w14:paraId="5F334BF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adopts the technical content of ISO 7063:2018.</w:t>
      </w:r>
    </w:p>
    <w:p w:rsidR="004C54D2" w:rsidRPr="002F663C" w:rsidP="00B16ACF" w14:paraId="4DF5A53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4C54D2" w:rsidRPr="002F663C" w:rsidP="00B16ACF" w14:paraId="63CFCCB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11 August 2025.</w:t>
      </w:r>
    </w:p>
    <w:p w:rsidR="004C54D2" w:rsidRPr="002F663C" w:rsidP="00B16ACF" w14:paraId="35EDD9A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The day following the date of publication in the official gazette.</w:t>
      </w:r>
    </w:p>
    <w:p w:rsidR="004C54D2" w:rsidRPr="002F663C" w:rsidP="00B16ACF" w14:paraId="00C4C77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4C54D2" w:rsidRPr="002F663C" w:rsidP="00B16ACF" w14:paraId="1824351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4C54D2" w:rsidRPr="002F663C" w:rsidP="00B16ACF" w14:paraId="40154A3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4C54D2" w:rsidRPr="002F663C" w:rsidP="00B16ACF" w14:paraId="0BCCC7F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16 </w:t>
      </w:r>
      <w:r w:rsidRPr="002F663C">
        <w:rPr>
          <w:rFonts w:eastAsia="Calibri" w:cs="Times New Roman"/>
          <w:szCs w:val="18"/>
        </w:rPr>
        <w:t>Tadreeb</w:t>
      </w:r>
      <w:r w:rsidRPr="002F663C">
        <w:rPr>
          <w:rFonts w:eastAsia="Calibri" w:cs="Times New Roman"/>
          <w:szCs w:val="18"/>
        </w:rPr>
        <w:t xml:space="preserve"> El-</w:t>
      </w:r>
      <w:r w:rsidRPr="002F663C">
        <w:rPr>
          <w:rFonts w:eastAsia="Calibri" w:cs="Times New Roman"/>
          <w:szCs w:val="18"/>
        </w:rPr>
        <w:t>Modarrebeen</w:t>
      </w:r>
      <w:r w:rsidRPr="002F663C">
        <w:rPr>
          <w:rFonts w:eastAsia="Calibri" w:cs="Times New Roman"/>
          <w:szCs w:val="18"/>
        </w:rPr>
        <w:t xml:space="preserve"> St., Ameriya, Cairo - Egypt</w:t>
      </w:r>
    </w:p>
    <w:p w:rsidR="004C54D2" w:rsidRPr="002F663C" w:rsidP="00B16ACF" w14:paraId="4A1FC4F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</w:t>
        </w:r>
      </w:hyperlink>
      <w:r w:rsidRPr="002F663C">
        <w:rPr>
          <w:rFonts w:eastAsia="Calibri" w:cs="Times New Roman"/>
          <w:szCs w:val="18"/>
        </w:rPr>
        <w:t>/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4C54D2" w:rsidRPr="002F663C" w:rsidP="00B16ACF" w14:paraId="3FD5069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4C54D2" w:rsidRPr="002F663C" w:rsidP="00B16ACF" w14:paraId="6A6A78D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4C54D2" w:rsidRPr="002F663C" w:rsidP="00B16ACF" w14:paraId="11A9B8F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372A1A80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5476582" w14:textId="77777777">
      <w:pPr>
        <w:jc w:val="center"/>
        <w:rPr>
          <w:b/>
        </w:rPr>
      </w:pPr>
    </w:p>
    <w:p w:rsidR="00A1565D" w:rsidP="003971FF" w14:paraId="7F0E113A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2BF95F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2F43D69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DA13003" w14:textId="77777777">
      <w:r>
        <w:separator/>
      </w:r>
    </w:p>
  </w:footnote>
  <w:footnote w:type="continuationSeparator" w:id="1">
    <w:p w:rsidR="004D3A6A" w:rsidP="00ED54E0" w14:paraId="61310FD2" w14:textId="77777777">
      <w:r>
        <w:continuationSeparator/>
      </w:r>
    </w:p>
  </w:footnote>
  <w:footnote w:id="2">
    <w:p w:rsidR="007F6EA2" w14:paraId="7CEA0D8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66B61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08A72E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A6609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799159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AF4AC2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G/TBT/N/EGY/504/Add.1</w:t>
    </w:r>
    <w:bookmarkEnd w:id="3"/>
  </w:p>
  <w:p w:rsidR="00DD3DD7" w:rsidRPr="00DD3DD7" w:rsidP="00DD3DD7" w14:paraId="077D992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8695B7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CE6A61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FCEAB8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53B20DA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8682E8D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BAC01FC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696CE0D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26BC688" w14:textId="77777777">
          <w:pPr>
            <w:jc w:val="right"/>
            <w:rPr>
              <w:b/>
              <w:szCs w:val="16"/>
            </w:rPr>
          </w:pPr>
        </w:p>
      </w:tc>
    </w:tr>
    <w:tr w14:paraId="4AA17EC7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0D4EB5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354B3A2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G/TBT/N/EGY/504/Add.1</w:t>
          </w:r>
          <w:bookmarkEnd w:id="4"/>
        </w:p>
        <w:p w:rsidR="00C14444" w:rsidRPr="00C14444" w:rsidP="00C14444" w14:paraId="037C1796" w14:textId="77777777">
          <w:pPr>
            <w:jc w:val="center"/>
            <w:rPr>
              <w:szCs w:val="16"/>
            </w:rPr>
          </w:pPr>
        </w:p>
      </w:tc>
    </w:tr>
    <w:tr w14:paraId="42340CD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089755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467EE77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October 2025</w:t>
          </w:r>
          <w:bookmarkEnd w:id="5"/>
        </w:p>
      </w:tc>
    </w:tr>
    <w:tr w14:paraId="1AB4D376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1DE7EFB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(25-6483)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FBA5753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034D51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6211436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E1113E3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5E097B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7624917">
    <w:abstractNumId w:val="9"/>
  </w:num>
  <w:num w:numId="2" w16cid:durableId="1270311609">
    <w:abstractNumId w:val="7"/>
  </w:num>
  <w:num w:numId="3" w16cid:durableId="852837107">
    <w:abstractNumId w:val="6"/>
  </w:num>
  <w:num w:numId="4" w16cid:durableId="1054695889">
    <w:abstractNumId w:val="5"/>
  </w:num>
  <w:num w:numId="5" w16cid:durableId="384573900">
    <w:abstractNumId w:val="4"/>
  </w:num>
  <w:num w:numId="6" w16cid:durableId="130636161">
    <w:abstractNumId w:val="12"/>
  </w:num>
  <w:num w:numId="7" w16cid:durableId="1192917350">
    <w:abstractNumId w:val="11"/>
  </w:num>
  <w:num w:numId="8" w16cid:durableId="1272590019">
    <w:abstractNumId w:val="10"/>
  </w:num>
  <w:num w:numId="9" w16cid:durableId="5257507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5495959">
    <w:abstractNumId w:val="13"/>
  </w:num>
  <w:num w:numId="11" w16cid:durableId="485585382">
    <w:abstractNumId w:val="8"/>
  </w:num>
  <w:num w:numId="12" w16cid:durableId="793182232">
    <w:abstractNumId w:val="3"/>
  </w:num>
  <w:num w:numId="13" w16cid:durableId="1442141417">
    <w:abstractNumId w:val="2"/>
  </w:num>
  <w:num w:numId="14" w16cid:durableId="102656333">
    <w:abstractNumId w:val="1"/>
  </w:num>
  <w:num w:numId="15" w16cid:durableId="305208541">
    <w:abstractNumId w:val="0"/>
  </w:num>
  <w:num w:numId="16" w16cid:durableId="74237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60ABB"/>
    <w:rsid w:val="000700FF"/>
    <w:rsid w:val="00082727"/>
    <w:rsid w:val="000923D1"/>
    <w:rsid w:val="000A0633"/>
    <w:rsid w:val="000A1D2E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4D2"/>
    <w:rsid w:val="004C5A53"/>
    <w:rsid w:val="004D3A6A"/>
    <w:rsid w:val="004D4D19"/>
    <w:rsid w:val="004E7EA0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C4E45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D6701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69972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mailto:eos@eos.org.eg" TargetMode="External" /><Relationship Id="rId8" Type="http://schemas.openxmlformats.org/officeDocument/2006/relationships/hyperlink" Target="mailto:eos.tbt@eos.org.eg" TargetMode="External" /><Relationship Id="rId9" Type="http://schemas.openxmlformats.org/officeDocument/2006/relationships/hyperlink" Target="http://www.eos.org.eg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C66E79-97FD-48BA-978D-E8CDBE7BA73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324</Words>
  <Characters>1882</Characters>
  <Application>Microsoft Office Word</Application>
  <DocSecurity>0</DocSecurity>
  <Lines>56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2025-10-08T10:25:00Z</dcterms:created>
  <dcterms:modified xsi:type="dcterms:W3CDTF">2025-10-08T12:11:00Z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