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4A58" w14:textId="77777777" w:rsidR="009239F7" w:rsidRPr="002F6A28" w:rsidRDefault="00883018" w:rsidP="002F6A28">
      <w:pPr>
        <w:pStyle w:val="Titre"/>
        <w:rPr>
          <w:caps w:val="0"/>
          <w:kern w:val="0"/>
        </w:rPr>
      </w:pPr>
      <w:r w:rsidRPr="002F6A28">
        <w:rPr>
          <w:caps w:val="0"/>
          <w:kern w:val="0"/>
        </w:rPr>
        <w:t>NOTIFICATION</w:t>
      </w:r>
    </w:p>
    <w:p w14:paraId="7903F6AB" w14:textId="77777777" w:rsidR="009239F7" w:rsidRPr="002F6A28" w:rsidRDefault="00883018" w:rsidP="002F6A28">
      <w:pPr>
        <w:jc w:val="center"/>
      </w:pPr>
      <w:r w:rsidRPr="002F6A28">
        <w:t>The following notification is being circulated in accordance with Article 10.6</w:t>
      </w:r>
    </w:p>
    <w:p w14:paraId="281B031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9483B" w14:paraId="22137D48" w14:textId="77777777" w:rsidTr="0069259F">
        <w:tc>
          <w:tcPr>
            <w:tcW w:w="713" w:type="dxa"/>
            <w:tcBorders>
              <w:bottom w:val="single" w:sz="6" w:space="0" w:color="auto"/>
            </w:tcBorders>
            <w:shd w:val="clear" w:color="auto" w:fill="auto"/>
          </w:tcPr>
          <w:p w14:paraId="2F537FA0" w14:textId="77777777" w:rsidR="00F85C99" w:rsidRPr="002F6A28" w:rsidRDefault="00883018" w:rsidP="002F6A28">
            <w:pPr>
              <w:spacing w:before="120" w:after="120"/>
              <w:jc w:val="left"/>
            </w:pPr>
            <w:r w:rsidRPr="002F6A28">
              <w:rPr>
                <w:b/>
              </w:rPr>
              <w:t>1.</w:t>
            </w:r>
          </w:p>
        </w:tc>
        <w:tc>
          <w:tcPr>
            <w:tcW w:w="8546" w:type="dxa"/>
            <w:tcBorders>
              <w:bottom w:val="single" w:sz="6" w:space="0" w:color="auto"/>
            </w:tcBorders>
            <w:shd w:val="clear" w:color="auto" w:fill="auto"/>
          </w:tcPr>
          <w:p w14:paraId="3153DBEB" w14:textId="77777777" w:rsidR="00F85C99" w:rsidRPr="002F6A28" w:rsidRDefault="00883018" w:rsidP="00C805B6">
            <w:pPr>
              <w:spacing w:before="120" w:after="120"/>
            </w:pPr>
            <w:r w:rsidRPr="002F6A28">
              <w:rPr>
                <w:b/>
              </w:rPr>
              <w:t>Notifying Member:</w:t>
            </w:r>
            <w:r w:rsidR="00EE3A11" w:rsidRPr="00C92678">
              <w:t xml:space="preserve"> </w:t>
            </w:r>
            <w:r w:rsidR="00EE3A11" w:rsidRPr="00C92678">
              <w:rPr>
                <w:u w:val="single"/>
              </w:rPr>
              <w:t>SOUTH AFRICA</w:t>
            </w:r>
          </w:p>
          <w:p w14:paraId="79288216" w14:textId="77777777" w:rsidR="00F85C99" w:rsidRPr="002F6A28" w:rsidRDefault="00883018" w:rsidP="002F6A28">
            <w:pPr>
              <w:spacing w:after="120"/>
            </w:pPr>
            <w:r w:rsidRPr="002F6A28">
              <w:rPr>
                <w:b/>
              </w:rPr>
              <w:t>If applicable, name of local government involved (Article 3.2 and 7.2):</w:t>
            </w:r>
            <w:r w:rsidR="00EE3A11" w:rsidRPr="00C379C8">
              <w:t xml:space="preserve"> </w:t>
            </w:r>
          </w:p>
        </w:tc>
      </w:tr>
      <w:tr w:rsidR="00C9483B" w14:paraId="2F4130D9" w14:textId="77777777" w:rsidTr="0069259F">
        <w:tc>
          <w:tcPr>
            <w:tcW w:w="713" w:type="dxa"/>
            <w:tcBorders>
              <w:top w:val="single" w:sz="6" w:space="0" w:color="auto"/>
              <w:bottom w:val="single" w:sz="6" w:space="0" w:color="auto"/>
            </w:tcBorders>
            <w:shd w:val="clear" w:color="auto" w:fill="auto"/>
          </w:tcPr>
          <w:p w14:paraId="60B9ED39" w14:textId="77777777" w:rsidR="00F85C99" w:rsidRPr="002F6A28" w:rsidRDefault="0088301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7CE9B24" w14:textId="77777777" w:rsidR="00F85C99" w:rsidRPr="002F6A28" w:rsidRDefault="00883018" w:rsidP="00155128">
            <w:pPr>
              <w:spacing w:before="120" w:after="120"/>
            </w:pPr>
            <w:r w:rsidRPr="002F6A28">
              <w:rPr>
                <w:b/>
              </w:rPr>
              <w:t>Agency responsible:</w:t>
            </w:r>
            <w:r w:rsidR="00EE3A11" w:rsidRPr="00C379C8">
              <w:t xml:space="preserve"> </w:t>
            </w:r>
          </w:p>
          <w:p w14:paraId="2C22A273" w14:textId="77777777" w:rsidR="00EE3A11" w:rsidRPr="00C379C8" w:rsidRDefault="00883018" w:rsidP="00155128">
            <w:pPr>
              <w:spacing w:after="120"/>
            </w:pPr>
            <w:r w:rsidRPr="00C379C8">
              <w:t>NRCS- National Regulator for Compulsory Specifications</w:t>
            </w:r>
          </w:p>
          <w:p w14:paraId="47BEDE9C" w14:textId="77777777" w:rsidR="00F85C99" w:rsidRPr="002F6A28" w:rsidRDefault="0088301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006ECF6E" w14:textId="77777777" w:rsidR="00AC6C6E" w:rsidRPr="00C379C8" w:rsidRDefault="00883018" w:rsidP="00AA646C">
            <w:r w:rsidRPr="00C379C8">
              <w:t>National Regulator for Compulsory Specifications</w:t>
            </w:r>
          </w:p>
          <w:p w14:paraId="361870C0" w14:textId="77777777" w:rsidR="00AC6C6E" w:rsidRPr="00C379C8" w:rsidRDefault="00883018" w:rsidP="00AA646C">
            <w:r w:rsidRPr="00C379C8">
              <w:t>Private Bag X25</w:t>
            </w:r>
          </w:p>
          <w:p w14:paraId="62AA3BA8" w14:textId="77777777" w:rsidR="00AC6C6E" w:rsidRPr="00C379C8" w:rsidRDefault="00883018" w:rsidP="00AA646C">
            <w:r w:rsidRPr="00C379C8">
              <w:t>Brooklyn</w:t>
            </w:r>
          </w:p>
          <w:p w14:paraId="37BF9365" w14:textId="77777777" w:rsidR="00AC6C6E" w:rsidRPr="00C379C8" w:rsidRDefault="00883018" w:rsidP="00AA646C">
            <w:r w:rsidRPr="00C379C8">
              <w:t>0075</w:t>
            </w:r>
          </w:p>
          <w:p w14:paraId="4B864ABB" w14:textId="77777777" w:rsidR="00AC6C6E" w:rsidRPr="00C379C8" w:rsidRDefault="00883018" w:rsidP="00AA646C">
            <w:r w:rsidRPr="00C379C8">
              <w:t xml:space="preserve">E-mail: </w:t>
            </w:r>
            <w:hyperlink r:id="rId9" w:history="1">
              <w:r w:rsidRPr="00C379C8">
                <w:rPr>
                  <w:color w:val="0000FF"/>
                  <w:u w:val="single"/>
                </w:rPr>
                <w:t>Maphuti.Kutu@nrcs.org.za</w:t>
              </w:r>
            </w:hyperlink>
          </w:p>
          <w:p w14:paraId="79EDB4E2" w14:textId="77777777" w:rsidR="00AC6C6E" w:rsidRPr="00C379C8" w:rsidRDefault="00883018" w:rsidP="00AA646C">
            <w:pPr>
              <w:spacing w:after="120"/>
            </w:pPr>
            <w:r w:rsidRPr="00C379C8">
              <w:t>Tel: +(27 12) 482 8930</w:t>
            </w:r>
          </w:p>
        </w:tc>
      </w:tr>
      <w:tr w:rsidR="00C9483B" w14:paraId="68A24BCF" w14:textId="77777777" w:rsidTr="0069259F">
        <w:tc>
          <w:tcPr>
            <w:tcW w:w="713" w:type="dxa"/>
            <w:tcBorders>
              <w:top w:val="single" w:sz="6" w:space="0" w:color="auto"/>
              <w:bottom w:val="single" w:sz="6" w:space="0" w:color="auto"/>
            </w:tcBorders>
            <w:shd w:val="clear" w:color="auto" w:fill="auto"/>
          </w:tcPr>
          <w:p w14:paraId="72FBBA4A" w14:textId="77777777" w:rsidR="00F85C99" w:rsidRPr="002F6A28" w:rsidRDefault="0088301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E269155" w14:textId="77777777" w:rsidR="00F85C99" w:rsidRPr="0058336F" w:rsidRDefault="00883018"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C9483B" w14:paraId="7B1A2417" w14:textId="77777777" w:rsidTr="0069259F">
        <w:tc>
          <w:tcPr>
            <w:tcW w:w="713" w:type="dxa"/>
            <w:tcBorders>
              <w:top w:val="single" w:sz="6" w:space="0" w:color="auto"/>
              <w:bottom w:val="single" w:sz="6" w:space="0" w:color="auto"/>
            </w:tcBorders>
            <w:shd w:val="clear" w:color="auto" w:fill="auto"/>
          </w:tcPr>
          <w:p w14:paraId="35432D8D" w14:textId="77777777" w:rsidR="00F85C99" w:rsidRPr="002F6A28" w:rsidRDefault="0088301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D373C88" w14:textId="77777777" w:rsidR="00F85C99" w:rsidRPr="002F6A28" w:rsidRDefault="0088301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Chilled smoked finfish and smoke-flavoured finfish; FISH AND CRUSTACEANS, MOLLUSCS AND OTHER AQUATIC INVERTEBRATES (HS code(s): 03); PREPARATIONS OF MEAT, OF FISH, OF CRUSTACEANS, MOLLUSCS OR OTHER AQUATIC INVERTEBRATES, OR OF INSECTS (HS code(s): 16); Agriculture (ICS code(s): 65); Food technology (ICS code(s): 67)</w:t>
            </w:r>
          </w:p>
        </w:tc>
      </w:tr>
      <w:tr w:rsidR="00C9483B" w14:paraId="760D15C3" w14:textId="77777777" w:rsidTr="0069259F">
        <w:tc>
          <w:tcPr>
            <w:tcW w:w="713" w:type="dxa"/>
            <w:tcBorders>
              <w:top w:val="single" w:sz="6" w:space="0" w:color="auto"/>
              <w:bottom w:val="single" w:sz="6" w:space="0" w:color="auto"/>
            </w:tcBorders>
            <w:shd w:val="clear" w:color="auto" w:fill="auto"/>
          </w:tcPr>
          <w:p w14:paraId="34E77BC5" w14:textId="77777777" w:rsidR="00F85C99" w:rsidRPr="002F6A28" w:rsidRDefault="0088301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F840052" w14:textId="77777777" w:rsidR="00F85C99" w:rsidRPr="002F6A28" w:rsidRDefault="00883018" w:rsidP="002F6A28">
            <w:pPr>
              <w:spacing w:before="120" w:after="120"/>
            </w:pPr>
            <w:r w:rsidRPr="002F6A28">
              <w:rPr>
                <w:b/>
              </w:rPr>
              <w:t>Title, number of pages and language(s) of the notified document:</w:t>
            </w:r>
            <w:r w:rsidR="00EE3A11" w:rsidRPr="00C379C8">
              <w:t xml:space="preserve"> Amendment of a Compulsory Specification for chilled smoked finfish and smoke-flavoured finfish (VC8021); (13 page(s), in English)</w:t>
            </w:r>
          </w:p>
        </w:tc>
      </w:tr>
      <w:tr w:rsidR="00C9483B" w14:paraId="6FD4A02D" w14:textId="77777777" w:rsidTr="0069259F">
        <w:tc>
          <w:tcPr>
            <w:tcW w:w="713" w:type="dxa"/>
            <w:tcBorders>
              <w:top w:val="single" w:sz="6" w:space="0" w:color="auto"/>
              <w:bottom w:val="single" w:sz="6" w:space="0" w:color="auto"/>
            </w:tcBorders>
            <w:shd w:val="clear" w:color="auto" w:fill="auto"/>
          </w:tcPr>
          <w:p w14:paraId="6F08E115" w14:textId="77777777" w:rsidR="00F85C99" w:rsidRPr="002F6A28" w:rsidRDefault="0088301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2AFDD96" w14:textId="77777777" w:rsidR="00F85C99" w:rsidRPr="002F6A28" w:rsidRDefault="00883018" w:rsidP="002F6A28">
            <w:pPr>
              <w:spacing w:before="120" w:after="120"/>
              <w:rPr>
                <w:b/>
              </w:rPr>
            </w:pPr>
            <w:r w:rsidRPr="002F6A28">
              <w:rPr>
                <w:b/>
              </w:rPr>
              <w:t>Description of content:</w:t>
            </w:r>
            <w:r w:rsidR="00FE448B" w:rsidRPr="00C379C8">
              <w:t xml:space="preserve"> This Compulsory Specification requires that chilled smoked finfish and smoke-flavoured finfish (VC8021), which are to be offered for sale, comply with this Compulsory Specification and the requirements of the latest edition of the South African National Standard (SANS) 2877 that apply to the handling, preparation, processing, packing, transportation, storage and quality of smoked finfish, smoke-flavoured finfish and products derived therefrom, as well as the requirements for the ingredients of the products covered by this specification. The hygiene requirements for the product, as well as chemical and microbiological contaminant requirements for the product, and the requirements for employees at the packing facility, shall comply with the requirements of the latest edition of SANS 2877.</w:t>
            </w:r>
          </w:p>
        </w:tc>
      </w:tr>
      <w:tr w:rsidR="00C9483B" w14:paraId="46A19DF7" w14:textId="77777777" w:rsidTr="0069259F">
        <w:tc>
          <w:tcPr>
            <w:tcW w:w="713" w:type="dxa"/>
            <w:tcBorders>
              <w:top w:val="single" w:sz="6" w:space="0" w:color="auto"/>
              <w:bottom w:val="single" w:sz="6" w:space="0" w:color="auto"/>
            </w:tcBorders>
            <w:shd w:val="clear" w:color="auto" w:fill="auto"/>
          </w:tcPr>
          <w:p w14:paraId="4B11D2A3" w14:textId="77777777" w:rsidR="00F85C99" w:rsidRPr="002F6A28" w:rsidRDefault="0088301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5CA8D76" w14:textId="77777777" w:rsidR="00F85C99" w:rsidRPr="002F6A28" w:rsidRDefault="00883018"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C9483B" w14:paraId="42D88B33" w14:textId="77777777" w:rsidTr="0069259F">
        <w:tc>
          <w:tcPr>
            <w:tcW w:w="713" w:type="dxa"/>
            <w:tcBorders>
              <w:top w:val="single" w:sz="6" w:space="0" w:color="auto"/>
              <w:bottom w:val="single" w:sz="6" w:space="0" w:color="auto"/>
            </w:tcBorders>
            <w:shd w:val="clear" w:color="auto" w:fill="auto"/>
          </w:tcPr>
          <w:p w14:paraId="4135EC1D" w14:textId="77777777" w:rsidR="00F85C99" w:rsidRPr="002F6A28" w:rsidRDefault="00883018"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CAFF724" w14:textId="77777777" w:rsidR="00086AF5" w:rsidRPr="00086AF5" w:rsidRDefault="00883018" w:rsidP="007F13E8">
            <w:pPr>
              <w:spacing w:before="120" w:after="120"/>
              <w:rPr>
                <w:bCs/>
              </w:rPr>
            </w:pPr>
            <w:r w:rsidRPr="002F6A28">
              <w:rPr>
                <w:b/>
              </w:rPr>
              <w:t>Relevant documents:</w:t>
            </w:r>
            <w:r w:rsidR="00EE3A11" w:rsidRPr="002F6A28">
              <w:t xml:space="preserve"> </w:t>
            </w:r>
          </w:p>
          <w:p w14:paraId="15A8FB6B" w14:textId="77777777" w:rsidR="00EE3A11" w:rsidRPr="002F6A28" w:rsidRDefault="00883018" w:rsidP="007F13E8">
            <w:pPr>
              <w:spacing w:before="120" w:after="120"/>
            </w:pPr>
            <w:r w:rsidRPr="002F6A28">
              <w:t>South African National Standard(SANS) 2877: chilled smoked finfish and smoke-flavoured finfish (available in English)</w:t>
            </w:r>
          </w:p>
          <w:p w14:paraId="0EC1FB76" w14:textId="77777777" w:rsidR="00EE3A11" w:rsidRPr="002F6A28" w:rsidRDefault="00883018" w:rsidP="007F13E8">
            <w:pPr>
              <w:spacing w:before="120" w:after="120"/>
            </w:pPr>
            <w:r w:rsidRPr="002F6A28">
              <w:t>STANDARD FOR SMOKED FISH, SMOKE-FLAVOURED FISH AND SMOKE-DRIED FISH- CODEX STAN 311</w:t>
            </w:r>
          </w:p>
        </w:tc>
      </w:tr>
      <w:tr w:rsidR="00C9483B" w14:paraId="4D186349" w14:textId="77777777" w:rsidTr="00AE6CC8">
        <w:trPr>
          <w:cantSplit/>
        </w:trPr>
        <w:tc>
          <w:tcPr>
            <w:tcW w:w="713" w:type="dxa"/>
            <w:tcBorders>
              <w:top w:val="single" w:sz="6" w:space="0" w:color="auto"/>
              <w:bottom w:val="single" w:sz="6" w:space="0" w:color="auto"/>
            </w:tcBorders>
            <w:shd w:val="clear" w:color="auto" w:fill="auto"/>
          </w:tcPr>
          <w:p w14:paraId="0860F940" w14:textId="77777777" w:rsidR="00EE3A11" w:rsidRPr="002F6A28" w:rsidRDefault="0088301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B46B7F0" w14:textId="77777777" w:rsidR="00EE3A11" w:rsidRPr="002F6A28" w:rsidRDefault="00883018" w:rsidP="008953C4">
            <w:pPr>
              <w:spacing w:before="120" w:after="120"/>
            </w:pPr>
            <w:r w:rsidRPr="002F6A28">
              <w:rPr>
                <w:b/>
              </w:rPr>
              <w:t>Proposed date of adoption:</w:t>
            </w:r>
            <w:r w:rsidRPr="00C379C8">
              <w:t xml:space="preserve"> To be determined after all comments are taken into consideration.</w:t>
            </w:r>
          </w:p>
          <w:p w14:paraId="330B21B1" w14:textId="77777777" w:rsidR="00EE3A11" w:rsidRPr="002F6A28" w:rsidRDefault="00883018" w:rsidP="008953C4">
            <w:pPr>
              <w:spacing w:after="120"/>
            </w:pPr>
            <w:r w:rsidRPr="002F6A28">
              <w:rPr>
                <w:b/>
              </w:rPr>
              <w:t>Proposed date of entry into force:</w:t>
            </w:r>
            <w:r w:rsidRPr="00C379C8">
              <w:t xml:space="preserve"> 6 months from adoption</w:t>
            </w:r>
          </w:p>
        </w:tc>
      </w:tr>
      <w:tr w:rsidR="00C9483B" w14:paraId="6388DDEE" w14:textId="77777777" w:rsidTr="0069259F">
        <w:tc>
          <w:tcPr>
            <w:tcW w:w="713" w:type="dxa"/>
            <w:tcBorders>
              <w:top w:val="single" w:sz="6" w:space="0" w:color="auto"/>
              <w:bottom w:val="single" w:sz="6" w:space="0" w:color="auto"/>
            </w:tcBorders>
            <w:shd w:val="clear" w:color="auto" w:fill="auto"/>
          </w:tcPr>
          <w:p w14:paraId="3BA5B525" w14:textId="77777777" w:rsidR="00F85C99" w:rsidRPr="002F6A28" w:rsidRDefault="0088301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F232D2C" w14:textId="77777777" w:rsidR="00F85C99" w:rsidRPr="002F6A28" w:rsidRDefault="00883018" w:rsidP="002F6A28">
            <w:pPr>
              <w:spacing w:before="120" w:after="120"/>
            </w:pPr>
            <w:r w:rsidRPr="002F6A28">
              <w:rPr>
                <w:b/>
              </w:rPr>
              <w:t>Final date for comments:</w:t>
            </w:r>
            <w:r w:rsidR="00EE3A11" w:rsidRPr="00C379C8">
              <w:t xml:space="preserve"> 60 days from notification</w:t>
            </w:r>
          </w:p>
        </w:tc>
      </w:tr>
      <w:tr w:rsidR="00C9483B" w14:paraId="106A00E4" w14:textId="77777777" w:rsidTr="0069259F">
        <w:tc>
          <w:tcPr>
            <w:tcW w:w="713" w:type="dxa"/>
            <w:tcBorders>
              <w:top w:val="single" w:sz="6" w:space="0" w:color="auto"/>
            </w:tcBorders>
            <w:shd w:val="clear" w:color="auto" w:fill="auto"/>
          </w:tcPr>
          <w:p w14:paraId="14B6D159" w14:textId="77777777" w:rsidR="00F85C99" w:rsidRPr="002F6A28" w:rsidRDefault="0088301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48A0DA9" w14:textId="77777777" w:rsidR="00F85C99" w:rsidRPr="002F6A28" w:rsidRDefault="0088301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F3AED6C" w14:textId="77777777" w:rsidR="00EE3A11" w:rsidRPr="00A12DDE" w:rsidRDefault="00883018" w:rsidP="00B16145">
            <w:pPr>
              <w:keepNext/>
              <w:keepLines/>
              <w:rPr>
                <w:bCs/>
              </w:rPr>
            </w:pPr>
            <w:r w:rsidRPr="00A12DDE">
              <w:rPr>
                <w:bCs/>
              </w:rPr>
              <w:t>South African Bureau of Standards (SABS)</w:t>
            </w:r>
          </w:p>
          <w:p w14:paraId="12B3510E" w14:textId="77777777" w:rsidR="00EE3A11" w:rsidRPr="00A12DDE" w:rsidRDefault="00883018" w:rsidP="00B16145">
            <w:pPr>
              <w:keepNext/>
              <w:keepLines/>
              <w:rPr>
                <w:bCs/>
              </w:rPr>
            </w:pPr>
            <w:r w:rsidRPr="00A12DDE">
              <w:rPr>
                <w:bCs/>
              </w:rPr>
              <w:t>Office of the CEO: Stakeholder Relations Department</w:t>
            </w:r>
          </w:p>
          <w:p w14:paraId="043953A4" w14:textId="77777777" w:rsidR="00EE3A11" w:rsidRPr="00A12DDE" w:rsidRDefault="00883018" w:rsidP="00B16145">
            <w:pPr>
              <w:keepNext/>
              <w:keepLines/>
              <w:rPr>
                <w:bCs/>
              </w:rPr>
            </w:pPr>
            <w:r w:rsidRPr="00A12DDE">
              <w:rPr>
                <w:bCs/>
              </w:rPr>
              <w:t xml:space="preserve">Contact: Ms. Nokubongwa Mvelase, 1 Dr Lategan Road, Groenkloof; Private Bag X191; Pretoria 0001; Tel: +(27) 12 428 6125; Email: </w:t>
            </w:r>
            <w:hyperlink r:id="rId10" w:history="1">
              <w:r w:rsidRPr="00A12DDE">
                <w:rPr>
                  <w:bCs/>
                  <w:color w:val="0000FF"/>
                  <w:u w:val="single"/>
                </w:rPr>
                <w:t>wto@sabs.co.za</w:t>
              </w:r>
            </w:hyperlink>
            <w:r w:rsidRPr="00A12DDE">
              <w:rPr>
                <w:bCs/>
              </w:rPr>
              <w:t xml:space="preserve">; </w:t>
            </w:r>
            <w:hyperlink r:id="rId11" w:history="1">
              <w:r w:rsidRPr="00A12DDE">
                <w:rPr>
                  <w:bCs/>
                  <w:color w:val="0000FF"/>
                  <w:u w:val="single"/>
                </w:rPr>
                <w:t>nokubongwa.mvelase@sabs.co.za</w:t>
              </w:r>
            </w:hyperlink>
            <w:r w:rsidRPr="00A12DDE">
              <w:rPr>
                <w:bCs/>
              </w:rPr>
              <w:t xml:space="preserve">; Website: </w:t>
            </w:r>
            <w:hyperlink r:id="rId12" w:tgtFrame="_blank" w:history="1">
              <w:r w:rsidRPr="00A12DDE">
                <w:rPr>
                  <w:bCs/>
                  <w:color w:val="0000FF"/>
                  <w:u w:val="single"/>
                </w:rPr>
                <w:t>http://www.sabs.co.za</w:t>
              </w:r>
            </w:hyperlink>
          </w:p>
          <w:p w14:paraId="264A6DFB" w14:textId="77777777" w:rsidR="00EE3A11" w:rsidRPr="00A12DDE" w:rsidRDefault="00E61BB1" w:rsidP="00B16145">
            <w:pPr>
              <w:keepNext/>
              <w:keepLines/>
              <w:pBdr>
                <w:top w:val="none" w:sz="0" w:space="4" w:color="auto"/>
              </w:pBdr>
              <w:spacing w:after="120"/>
              <w:rPr>
                <w:bCs/>
              </w:rPr>
            </w:pPr>
            <w:hyperlink r:id="rId13" w:tgtFrame="_blank" w:history="1">
              <w:r w:rsidR="00883018" w:rsidRPr="00A12DDE">
                <w:rPr>
                  <w:bCs/>
                  <w:color w:val="0000FF"/>
                  <w:u w:val="single"/>
                </w:rPr>
                <w:t>https://members.wto.org/crnattachments/2024/TBT/ZAF/24_03853_00_e.pdf</w:t>
              </w:r>
            </w:hyperlink>
          </w:p>
        </w:tc>
      </w:tr>
    </w:tbl>
    <w:p w14:paraId="4DB0E1FA"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E56F" w14:textId="77777777" w:rsidR="00883018" w:rsidRDefault="00883018">
      <w:r>
        <w:separator/>
      </w:r>
    </w:p>
  </w:endnote>
  <w:endnote w:type="continuationSeparator" w:id="0">
    <w:p w14:paraId="6AC41F50" w14:textId="77777777" w:rsidR="00883018" w:rsidRDefault="0088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B9DD" w14:textId="77777777" w:rsidR="009239F7" w:rsidRPr="002F6A28" w:rsidRDefault="00883018"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303C" w14:textId="77777777" w:rsidR="009239F7" w:rsidRPr="002F6A28" w:rsidRDefault="00883018"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82A7" w14:textId="77777777" w:rsidR="00EE3A11" w:rsidRPr="002F6A28" w:rsidRDefault="00883018">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F2C2" w14:textId="77777777" w:rsidR="00883018" w:rsidRDefault="00883018">
      <w:r>
        <w:separator/>
      </w:r>
    </w:p>
  </w:footnote>
  <w:footnote w:type="continuationSeparator" w:id="0">
    <w:p w14:paraId="3CB46775" w14:textId="77777777" w:rsidR="00883018" w:rsidRDefault="00883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2C9C" w14:textId="77777777" w:rsidR="009239F7" w:rsidRPr="002F6A28" w:rsidRDefault="00883018" w:rsidP="009239F7">
    <w:pPr>
      <w:pStyle w:val="En-tte"/>
      <w:pBdr>
        <w:bottom w:val="single" w:sz="4" w:space="1" w:color="auto"/>
      </w:pBdr>
      <w:tabs>
        <w:tab w:val="clear" w:pos="4513"/>
        <w:tab w:val="clear" w:pos="9027"/>
      </w:tabs>
      <w:jc w:val="center"/>
    </w:pPr>
    <w:r w:rsidRPr="002F6A28">
      <w:t>tbtSymbol</w:t>
    </w:r>
  </w:p>
  <w:p w14:paraId="468F3DC8" w14:textId="77777777" w:rsidR="009239F7" w:rsidRPr="002F6A28" w:rsidRDefault="009239F7" w:rsidP="009239F7">
    <w:pPr>
      <w:pStyle w:val="En-tte"/>
      <w:pBdr>
        <w:bottom w:val="single" w:sz="4" w:space="1" w:color="auto"/>
      </w:pBdr>
      <w:tabs>
        <w:tab w:val="clear" w:pos="4513"/>
        <w:tab w:val="clear" w:pos="9027"/>
      </w:tabs>
      <w:jc w:val="center"/>
    </w:pPr>
  </w:p>
  <w:p w14:paraId="0041F02F" w14:textId="77777777" w:rsidR="009239F7" w:rsidRPr="002F6A28" w:rsidRDefault="0088301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CA7FC55"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1CDA" w14:textId="77777777" w:rsidR="009239F7" w:rsidRPr="002F6A28" w:rsidRDefault="00883018" w:rsidP="009239F7">
    <w:pPr>
      <w:pStyle w:val="En-tte"/>
      <w:pBdr>
        <w:bottom w:val="single" w:sz="4" w:space="1" w:color="auto"/>
      </w:pBdr>
      <w:tabs>
        <w:tab w:val="clear" w:pos="4513"/>
        <w:tab w:val="clear" w:pos="9027"/>
      </w:tabs>
      <w:jc w:val="center"/>
    </w:pPr>
    <w:bookmarkStart w:id="0" w:name="spsSymbolHeader"/>
    <w:r w:rsidRPr="002F6A28">
      <w:t>G/TBT/N/ZAF/258</w:t>
    </w:r>
    <w:bookmarkEnd w:id="0"/>
  </w:p>
  <w:p w14:paraId="130B98D6" w14:textId="77777777" w:rsidR="009239F7" w:rsidRPr="002F6A28" w:rsidRDefault="009239F7" w:rsidP="009239F7">
    <w:pPr>
      <w:pStyle w:val="En-tte"/>
      <w:pBdr>
        <w:bottom w:val="single" w:sz="4" w:space="1" w:color="auto"/>
      </w:pBdr>
      <w:tabs>
        <w:tab w:val="clear" w:pos="4513"/>
        <w:tab w:val="clear" w:pos="9027"/>
      </w:tabs>
      <w:jc w:val="center"/>
    </w:pPr>
  </w:p>
  <w:p w14:paraId="3EF301B7" w14:textId="77777777" w:rsidR="009239F7" w:rsidRPr="002F6A28" w:rsidRDefault="0088301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B959742"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9483B" w14:paraId="508D53CB" w14:textId="77777777" w:rsidTr="008612A9">
      <w:trPr>
        <w:trHeight w:val="240"/>
        <w:jc w:val="center"/>
      </w:trPr>
      <w:tc>
        <w:tcPr>
          <w:tcW w:w="3794" w:type="dxa"/>
          <w:shd w:val="clear" w:color="auto" w:fill="FFFFFF"/>
          <w:tcMar>
            <w:left w:w="108" w:type="dxa"/>
            <w:right w:w="108" w:type="dxa"/>
          </w:tcMar>
          <w:vAlign w:val="center"/>
        </w:tcPr>
        <w:p w14:paraId="2F223AAF"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F321CF2" w14:textId="77777777" w:rsidR="00ED54E0" w:rsidRPr="009239F7" w:rsidRDefault="00ED54E0" w:rsidP="00B801E9">
          <w:pPr>
            <w:jc w:val="right"/>
            <w:rPr>
              <w:b/>
              <w:color w:val="FF0000"/>
              <w:szCs w:val="16"/>
            </w:rPr>
          </w:pPr>
        </w:p>
      </w:tc>
    </w:tr>
    <w:bookmarkEnd w:id="1"/>
    <w:tr w:rsidR="00C9483B" w14:paraId="5A936F8A" w14:textId="77777777" w:rsidTr="008612A9">
      <w:trPr>
        <w:trHeight w:val="213"/>
        <w:jc w:val="center"/>
      </w:trPr>
      <w:tc>
        <w:tcPr>
          <w:tcW w:w="3794" w:type="dxa"/>
          <w:vMerge w:val="restart"/>
          <w:shd w:val="clear" w:color="auto" w:fill="FFFFFF"/>
          <w:tcMar>
            <w:left w:w="0" w:type="dxa"/>
            <w:right w:w="0" w:type="dxa"/>
          </w:tcMar>
        </w:tcPr>
        <w:p w14:paraId="58D47174" w14:textId="77777777" w:rsidR="00ED54E0" w:rsidRPr="009239F7" w:rsidRDefault="00883018" w:rsidP="00B801E9">
          <w:pPr>
            <w:jc w:val="left"/>
          </w:pPr>
          <w:r>
            <w:rPr>
              <w:noProof/>
              <w:lang w:eastAsia="en-GB"/>
            </w:rPr>
            <w:drawing>
              <wp:inline distT="0" distB="0" distL="0" distR="0" wp14:anchorId="3ACEE3ED" wp14:editId="2E0AC90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1776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9115FC1" w14:textId="77777777" w:rsidR="00ED54E0" w:rsidRPr="009239F7" w:rsidRDefault="00ED54E0" w:rsidP="00B801E9">
          <w:pPr>
            <w:jc w:val="right"/>
            <w:rPr>
              <w:b/>
              <w:szCs w:val="16"/>
            </w:rPr>
          </w:pPr>
        </w:p>
      </w:tc>
    </w:tr>
    <w:tr w:rsidR="00C9483B" w14:paraId="5FADA0CA" w14:textId="77777777" w:rsidTr="008612A9">
      <w:trPr>
        <w:trHeight w:val="868"/>
        <w:jc w:val="center"/>
      </w:trPr>
      <w:tc>
        <w:tcPr>
          <w:tcW w:w="3794" w:type="dxa"/>
          <w:vMerge/>
          <w:shd w:val="clear" w:color="auto" w:fill="FFFFFF"/>
          <w:tcMar>
            <w:left w:w="108" w:type="dxa"/>
            <w:right w:w="108" w:type="dxa"/>
          </w:tcMar>
        </w:tcPr>
        <w:p w14:paraId="652AE7B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A07FE25" w14:textId="77777777" w:rsidR="009239F7" w:rsidRPr="002F6A28" w:rsidRDefault="00883018" w:rsidP="00B801E9">
          <w:pPr>
            <w:jc w:val="right"/>
            <w:rPr>
              <w:b/>
              <w:szCs w:val="16"/>
            </w:rPr>
          </w:pPr>
          <w:bookmarkStart w:id="2" w:name="bmkSymbols"/>
          <w:r w:rsidRPr="002F6A28">
            <w:rPr>
              <w:b/>
              <w:szCs w:val="16"/>
            </w:rPr>
            <w:t>G/TBT/N/ZAF/258</w:t>
          </w:r>
          <w:bookmarkEnd w:id="2"/>
        </w:p>
      </w:tc>
    </w:tr>
    <w:tr w:rsidR="00C9483B" w14:paraId="20FDF79F" w14:textId="77777777" w:rsidTr="008612A9">
      <w:trPr>
        <w:trHeight w:val="240"/>
        <w:jc w:val="center"/>
      </w:trPr>
      <w:tc>
        <w:tcPr>
          <w:tcW w:w="3794" w:type="dxa"/>
          <w:vMerge/>
          <w:shd w:val="clear" w:color="auto" w:fill="FFFFFF"/>
          <w:tcMar>
            <w:left w:w="108" w:type="dxa"/>
            <w:right w:w="108" w:type="dxa"/>
          </w:tcMar>
          <w:vAlign w:val="center"/>
        </w:tcPr>
        <w:p w14:paraId="22FE4CF0" w14:textId="77777777" w:rsidR="00ED54E0" w:rsidRPr="009239F7" w:rsidRDefault="00ED54E0" w:rsidP="00B801E9"/>
      </w:tc>
      <w:tc>
        <w:tcPr>
          <w:tcW w:w="5448" w:type="dxa"/>
          <w:gridSpan w:val="2"/>
          <w:shd w:val="clear" w:color="auto" w:fill="FFFFFF"/>
          <w:tcMar>
            <w:left w:w="108" w:type="dxa"/>
            <w:right w:w="108" w:type="dxa"/>
          </w:tcMar>
          <w:vAlign w:val="center"/>
        </w:tcPr>
        <w:p w14:paraId="10DA47B7" w14:textId="5D068168" w:rsidR="00ED54E0" w:rsidRPr="009239F7" w:rsidRDefault="00883018" w:rsidP="00B801E9">
          <w:pPr>
            <w:jc w:val="right"/>
            <w:rPr>
              <w:szCs w:val="16"/>
            </w:rPr>
          </w:pPr>
          <w:bookmarkStart w:id="3" w:name="spsDateDistribution"/>
          <w:bookmarkStart w:id="4" w:name="bmkDate"/>
          <w:bookmarkEnd w:id="3"/>
          <w:bookmarkEnd w:id="4"/>
          <w:r>
            <w:rPr>
              <w:szCs w:val="16"/>
            </w:rPr>
            <w:t>20 June 2024</w:t>
          </w:r>
        </w:p>
      </w:tc>
    </w:tr>
    <w:tr w:rsidR="00C9483B" w14:paraId="2C022CA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A1154D2" w14:textId="1AA9DD74" w:rsidR="00ED54E0" w:rsidRPr="009239F7" w:rsidRDefault="00883018"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E61BB1">
            <w:rPr>
              <w:color w:val="FF0000"/>
              <w:szCs w:val="16"/>
            </w:rPr>
            <w:t>4599</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5EFCFC3" w14:textId="77777777" w:rsidR="00ED54E0" w:rsidRPr="009239F7" w:rsidRDefault="0088301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C9483B" w14:paraId="4181E44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A77E113" w14:textId="77777777" w:rsidR="00ED54E0" w:rsidRPr="009239F7" w:rsidRDefault="0088301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4029103" w14:textId="77777777" w:rsidR="00ED54E0" w:rsidRPr="002F6A28" w:rsidRDefault="0088301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F1F3682"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112D2FA">
      <w:start w:val="1"/>
      <w:numFmt w:val="decimal"/>
      <w:pStyle w:val="SummaryText"/>
      <w:lvlText w:val="%1."/>
      <w:lvlJc w:val="left"/>
      <w:pPr>
        <w:ind w:left="360" w:hanging="360"/>
      </w:pPr>
    </w:lvl>
    <w:lvl w:ilvl="1" w:tplc="668C6CEC" w:tentative="1">
      <w:start w:val="1"/>
      <w:numFmt w:val="lowerLetter"/>
      <w:lvlText w:val="%2."/>
      <w:lvlJc w:val="left"/>
      <w:pPr>
        <w:ind w:left="1080" w:hanging="360"/>
      </w:pPr>
    </w:lvl>
    <w:lvl w:ilvl="2" w:tplc="0DD01F84" w:tentative="1">
      <w:start w:val="1"/>
      <w:numFmt w:val="lowerRoman"/>
      <w:lvlText w:val="%3."/>
      <w:lvlJc w:val="right"/>
      <w:pPr>
        <w:ind w:left="1800" w:hanging="180"/>
      </w:pPr>
    </w:lvl>
    <w:lvl w:ilvl="3" w:tplc="4F143B2A" w:tentative="1">
      <w:start w:val="1"/>
      <w:numFmt w:val="decimal"/>
      <w:lvlText w:val="%4."/>
      <w:lvlJc w:val="left"/>
      <w:pPr>
        <w:ind w:left="2520" w:hanging="360"/>
      </w:pPr>
    </w:lvl>
    <w:lvl w:ilvl="4" w:tplc="0A581F76" w:tentative="1">
      <w:start w:val="1"/>
      <w:numFmt w:val="lowerLetter"/>
      <w:lvlText w:val="%5."/>
      <w:lvlJc w:val="left"/>
      <w:pPr>
        <w:ind w:left="3240" w:hanging="360"/>
      </w:pPr>
    </w:lvl>
    <w:lvl w:ilvl="5" w:tplc="6F06965C" w:tentative="1">
      <w:start w:val="1"/>
      <w:numFmt w:val="lowerRoman"/>
      <w:lvlText w:val="%6."/>
      <w:lvlJc w:val="right"/>
      <w:pPr>
        <w:ind w:left="3960" w:hanging="180"/>
      </w:pPr>
    </w:lvl>
    <w:lvl w:ilvl="6" w:tplc="CE8EB288" w:tentative="1">
      <w:start w:val="1"/>
      <w:numFmt w:val="decimal"/>
      <w:lvlText w:val="%7."/>
      <w:lvlJc w:val="left"/>
      <w:pPr>
        <w:ind w:left="4680" w:hanging="360"/>
      </w:pPr>
    </w:lvl>
    <w:lvl w:ilvl="7" w:tplc="B1300C2E" w:tentative="1">
      <w:start w:val="1"/>
      <w:numFmt w:val="lowerLetter"/>
      <w:lvlText w:val="%8."/>
      <w:lvlJc w:val="left"/>
      <w:pPr>
        <w:ind w:left="5400" w:hanging="360"/>
      </w:pPr>
    </w:lvl>
    <w:lvl w:ilvl="8" w:tplc="8CECD1A4" w:tentative="1">
      <w:start w:val="1"/>
      <w:numFmt w:val="lowerRoman"/>
      <w:lvlText w:val="%9."/>
      <w:lvlJc w:val="right"/>
      <w:pPr>
        <w:ind w:left="6120" w:hanging="180"/>
      </w:pPr>
    </w:lvl>
  </w:abstractNum>
  <w:num w:numId="1" w16cid:durableId="1719620086">
    <w:abstractNumId w:val="9"/>
  </w:num>
  <w:num w:numId="2" w16cid:durableId="1229918141">
    <w:abstractNumId w:val="7"/>
  </w:num>
  <w:num w:numId="3" w16cid:durableId="1344821638">
    <w:abstractNumId w:val="6"/>
  </w:num>
  <w:num w:numId="4" w16cid:durableId="514270292">
    <w:abstractNumId w:val="5"/>
  </w:num>
  <w:num w:numId="5" w16cid:durableId="74128723">
    <w:abstractNumId w:val="4"/>
  </w:num>
  <w:num w:numId="6" w16cid:durableId="720902884">
    <w:abstractNumId w:val="12"/>
  </w:num>
  <w:num w:numId="7" w16cid:durableId="1279217680">
    <w:abstractNumId w:val="11"/>
  </w:num>
  <w:num w:numId="8" w16cid:durableId="385417916">
    <w:abstractNumId w:val="10"/>
  </w:num>
  <w:num w:numId="9" w16cid:durableId="312637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4778057">
    <w:abstractNumId w:val="13"/>
  </w:num>
  <w:num w:numId="11" w16cid:durableId="1592080576">
    <w:abstractNumId w:val="8"/>
  </w:num>
  <w:num w:numId="12" w16cid:durableId="748313532">
    <w:abstractNumId w:val="3"/>
  </w:num>
  <w:num w:numId="13" w16cid:durableId="1757625568">
    <w:abstractNumId w:val="2"/>
  </w:num>
  <w:num w:numId="14" w16cid:durableId="1477264551">
    <w:abstractNumId w:val="1"/>
  </w:num>
  <w:num w:numId="15" w16cid:durableId="167506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3ACE"/>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36B3E"/>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3018"/>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9483B"/>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1BB1"/>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F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ZAF/24_03853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abs.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kubongwa.mvelase@sabs.co.z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wto@sabs.co.z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aphuti.Kutu@nrcs.org.za"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1E126-58B5-4BB9-9C26-FE1A290A84A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2024-06-20T12:05:00Z</dcterms:created>
  <dcterms:modified xsi:type="dcterms:W3CDTF">2024-06-20T12:55:00Z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