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C4058" w14:textId="77777777" w:rsidR="009239F7" w:rsidRPr="002F6A28" w:rsidRDefault="00D457D0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81D4829" w14:textId="77777777" w:rsidR="009239F7" w:rsidRPr="002F6A28" w:rsidRDefault="00D457D0" w:rsidP="002F6A28">
      <w:pPr>
        <w:jc w:val="center"/>
      </w:pPr>
      <w:r w:rsidRPr="002F6A28">
        <w:t>The following notification is being circulated in accordance with Article 10.6</w:t>
      </w:r>
    </w:p>
    <w:p w14:paraId="56661EB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CC6C6C" w14:paraId="53958DB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6B539CF" w14:textId="77777777" w:rsidR="00F85C99" w:rsidRPr="002F6A28" w:rsidRDefault="00D457D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177802F" w14:textId="77777777" w:rsidR="00F85C99" w:rsidRPr="002F6A28" w:rsidRDefault="00D457D0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UGANDA</w:t>
            </w:r>
          </w:p>
          <w:p w14:paraId="307D5794" w14:textId="77777777" w:rsidR="00F85C99" w:rsidRPr="002F6A28" w:rsidRDefault="00D457D0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CC6C6C" w14:paraId="0C62725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69EA10" w14:textId="77777777" w:rsidR="00F85C99" w:rsidRPr="002F6A28" w:rsidRDefault="00D457D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454015" w14:textId="77777777" w:rsidR="00F85C99" w:rsidRPr="002F6A28" w:rsidRDefault="00D457D0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0B8180F" w14:textId="77777777" w:rsidR="00EE3A11" w:rsidRPr="00C379C8" w:rsidRDefault="00D457D0" w:rsidP="00155128">
            <w:r w:rsidRPr="00C379C8">
              <w:t>Uganda National Bureau of Standards</w:t>
            </w:r>
          </w:p>
          <w:p w14:paraId="017FB44C" w14:textId="77777777" w:rsidR="00EE3A11" w:rsidRPr="00C379C8" w:rsidRDefault="00D457D0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Bweyogerere Industrial and Business Park</w:t>
            </w:r>
          </w:p>
          <w:p w14:paraId="1B34679B" w14:textId="77777777" w:rsidR="00EE3A11" w:rsidRPr="00410F54" w:rsidRDefault="00D457D0" w:rsidP="00155128">
            <w:pPr>
              <w:rPr>
                <w:lang w:val="es-ES"/>
              </w:rPr>
            </w:pPr>
            <w:r w:rsidRPr="00410F54">
              <w:rPr>
                <w:lang w:val="es-ES"/>
              </w:rPr>
              <w:t>P.O. Box 6329</w:t>
            </w:r>
          </w:p>
          <w:p w14:paraId="44776E4A" w14:textId="77777777" w:rsidR="00EE3A11" w:rsidRPr="00410F54" w:rsidRDefault="00D457D0" w:rsidP="00155128">
            <w:pPr>
              <w:rPr>
                <w:lang w:val="es-ES"/>
              </w:rPr>
            </w:pPr>
            <w:r w:rsidRPr="00410F54">
              <w:rPr>
                <w:lang w:val="es-ES"/>
              </w:rPr>
              <w:t>Kampala, Uganda</w:t>
            </w:r>
          </w:p>
          <w:p w14:paraId="34CEEF14" w14:textId="77777777" w:rsidR="00EE3A11" w:rsidRPr="00410F54" w:rsidRDefault="00D457D0" w:rsidP="00155128">
            <w:pPr>
              <w:rPr>
                <w:lang w:val="es-ES"/>
              </w:rPr>
            </w:pPr>
            <w:r w:rsidRPr="00410F54">
              <w:rPr>
                <w:lang w:val="es-ES"/>
              </w:rPr>
              <w:t>Tel: +(256) 4 1733 3250/1/2</w:t>
            </w:r>
          </w:p>
          <w:p w14:paraId="01B69A80" w14:textId="77777777" w:rsidR="00EE3A11" w:rsidRPr="00410F54" w:rsidRDefault="00D457D0" w:rsidP="00155128">
            <w:pPr>
              <w:rPr>
                <w:lang w:val="fr-CH"/>
              </w:rPr>
            </w:pPr>
            <w:r w:rsidRPr="00410F54">
              <w:rPr>
                <w:lang w:val="fr-CH"/>
              </w:rPr>
              <w:t>Fax: +(256) 4 1428 6123</w:t>
            </w:r>
          </w:p>
          <w:p w14:paraId="5551D7DF" w14:textId="77777777" w:rsidR="00EE3A11" w:rsidRPr="00410F54" w:rsidRDefault="00D457D0" w:rsidP="00155128">
            <w:pPr>
              <w:rPr>
                <w:lang w:val="fr-CH"/>
              </w:rPr>
            </w:pPr>
            <w:r w:rsidRPr="00410F54">
              <w:rPr>
                <w:lang w:val="fr-CH"/>
              </w:rPr>
              <w:t xml:space="preserve">E-mail: </w:t>
            </w:r>
            <w:r w:rsidR="00C93770">
              <w:fldChar w:fldCharType="begin"/>
            </w:r>
            <w:r w:rsidR="00C93770" w:rsidRPr="00C93770">
              <w:rPr>
                <w:lang w:val="fr-CH"/>
              </w:rPr>
              <w:instrText>HYPERLINK "mailto:info@unbs.go.ug"</w:instrText>
            </w:r>
            <w:r w:rsidR="00C93770">
              <w:fldChar w:fldCharType="separate"/>
            </w:r>
            <w:r w:rsidRPr="00410F54">
              <w:rPr>
                <w:color w:val="0000FF"/>
                <w:u w:val="single"/>
                <w:lang w:val="fr-CH"/>
              </w:rPr>
              <w:t>info@unbs.go.ug</w:t>
            </w:r>
            <w:r w:rsidR="00C93770">
              <w:rPr>
                <w:color w:val="0000FF"/>
                <w:u w:val="single"/>
                <w:lang w:val="fr-CH"/>
              </w:rPr>
              <w:fldChar w:fldCharType="end"/>
            </w:r>
          </w:p>
          <w:p w14:paraId="3FD368C5" w14:textId="77777777" w:rsidR="00EE3A11" w:rsidRPr="00C379C8" w:rsidRDefault="00D457D0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14:paraId="2C67277B" w14:textId="77777777" w:rsidR="00F85C99" w:rsidRPr="002F6A28" w:rsidRDefault="00D457D0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CC6C6C" w14:paraId="490729F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C8AF6C" w14:textId="77777777" w:rsidR="00F85C99" w:rsidRPr="002F6A28" w:rsidRDefault="00D457D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FE90D6" w14:textId="77777777" w:rsidR="00F85C99" w:rsidRPr="0058336F" w:rsidRDefault="00D457D0" w:rsidP="002F6A28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CC6C6C" w14:paraId="7A9F2DD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E21332" w14:textId="77777777" w:rsidR="00F85C99" w:rsidRPr="002F6A28" w:rsidRDefault="00D457D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07218F" w14:textId="77777777" w:rsidR="00F85C99" w:rsidRPr="002F6A28" w:rsidRDefault="00D457D0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Insects, fit for human consumption (HS code(s): 041010); (ICS code(s): 65.020.99)</w:t>
            </w:r>
          </w:p>
        </w:tc>
      </w:tr>
      <w:tr w:rsidR="00CC6C6C" w14:paraId="53074EB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AF32A1" w14:textId="77777777" w:rsidR="00F85C99" w:rsidRPr="002F6A28" w:rsidRDefault="00D457D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361EEF" w14:textId="77777777" w:rsidR="00F85C99" w:rsidRPr="002F6A28" w:rsidRDefault="00D457D0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DUS DARS 1292:2024, Edible insects— Good farming and wild harvesting practices, First Edition</w:t>
            </w:r>
            <w:r w:rsidRPr="00C379C8">
              <w:t>; (20 page(s), in English)</w:t>
            </w:r>
          </w:p>
          <w:p w14:paraId="624D857F" w14:textId="77777777" w:rsidR="00EE3A11" w:rsidRPr="00C379C8" w:rsidRDefault="00D457D0" w:rsidP="002F6A28">
            <w:pPr>
              <w:spacing w:before="120" w:after="120"/>
            </w:pPr>
            <w:r w:rsidRPr="00C379C8">
              <w:t>Note: This Draft Uganda Standard was also notified to the SPS Committee</w:t>
            </w:r>
            <w:r>
              <w:t>.</w:t>
            </w:r>
          </w:p>
        </w:tc>
      </w:tr>
      <w:tr w:rsidR="00CC6C6C" w14:paraId="157E758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6302A4" w14:textId="77777777" w:rsidR="00F85C99" w:rsidRPr="002F6A28" w:rsidRDefault="00D457D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6930B6" w14:textId="77777777" w:rsidR="00F85C99" w:rsidRPr="002F6A28" w:rsidRDefault="00D457D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Uganda Standard provides the requirements for sustainable establishment and operation of wild harvesting and/or domesticated insect farming for human and animal consumption. Annex A provides a general guidance for farming and wild harvesting of insects. The draft standard is not applicable to post-harvest handling and processing of insects into value added products. The draft standard is not applicable to post-harvest handling and processing of insects into value added products.</w:t>
            </w:r>
          </w:p>
        </w:tc>
      </w:tr>
      <w:tr w:rsidR="00CC6C6C" w14:paraId="38D1DBC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6EC954" w14:textId="77777777" w:rsidR="00F85C99" w:rsidRPr="002F6A28" w:rsidRDefault="00D457D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2E71D5" w14:textId="77777777" w:rsidR="00F85C99" w:rsidRPr="002F6A28" w:rsidRDefault="00D457D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Protection of the environment; Quality requirements; Harmonization; Cost saving and productivity enhancement</w:t>
            </w:r>
          </w:p>
        </w:tc>
      </w:tr>
      <w:tr w:rsidR="00CC6C6C" w14:paraId="482A2C9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EA6F76" w14:textId="77777777" w:rsidR="00F85C99" w:rsidRPr="002F6A28" w:rsidRDefault="00D457D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C2E4D8" w14:textId="77777777" w:rsidR="00086AF5" w:rsidRPr="00086AF5" w:rsidRDefault="00D457D0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68D230A5" w14:textId="77777777" w:rsidR="00EE3A11" w:rsidRPr="002F6A28" w:rsidRDefault="00D457D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ARS/AES 01 Agriculture — Sustainability and eco-labelling — Requirements</w:t>
            </w:r>
          </w:p>
          <w:p w14:paraId="62A125A5" w14:textId="77777777" w:rsidR="00EE3A11" w:rsidRPr="002F6A28" w:rsidRDefault="00D457D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hygiene— Code of practice</w:t>
            </w:r>
          </w:p>
          <w:p w14:paraId="5B2E26DF" w14:textId="77777777" w:rsidR="00EE3A11" w:rsidRPr="002F6A28" w:rsidRDefault="00D457D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ISO/TS 34700, Animal welfare management — General requirements and guidance for organizations in the food supply chain</w:t>
            </w:r>
          </w:p>
          <w:p w14:paraId="1496237D" w14:textId="77777777" w:rsidR="00EE3A11" w:rsidRPr="002F6A28" w:rsidRDefault="00D457D0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Sekonya</w:t>
            </w:r>
            <w:proofErr w:type="spellEnd"/>
            <w:r w:rsidRPr="002F6A28">
              <w:t>, J.G., McClure, N.J. and Wynberg, R.P. (2020) New Pressures, Old Foodways: Governance and Access to Edible Mopane Caterpillars, &lt;</w:t>
            </w:r>
            <w:proofErr w:type="spellStart"/>
            <w:r w:rsidRPr="002F6A28">
              <w:t>em</w:t>
            </w:r>
            <w:proofErr w:type="spellEnd"/>
            <w:r w:rsidRPr="002F6A28">
              <w:t>&gt;</w:t>
            </w:r>
            <w:proofErr w:type="spellStart"/>
            <w:r w:rsidRPr="002F6A28">
              <w:t>Imbrasia</w:t>
            </w:r>
            <w:proofErr w:type="spellEnd"/>
            <w:r w:rsidRPr="002F6A28">
              <w:t xml:space="preserve"> (=</w:t>
            </w:r>
            <w:proofErr w:type="spellStart"/>
            <w:r w:rsidRPr="002F6A28">
              <w:t>Gonimbrasia</w:t>
            </w:r>
            <w:proofErr w:type="spellEnd"/>
            <w:r w:rsidRPr="002F6A28">
              <w:t xml:space="preserve">) </w:t>
            </w:r>
            <w:proofErr w:type="spellStart"/>
            <w:r w:rsidRPr="002F6A28">
              <w:t>Belina</w:t>
            </w:r>
            <w:proofErr w:type="spellEnd"/>
            <w:r w:rsidRPr="002F6A28">
              <w:t>&lt;/</w:t>
            </w:r>
            <w:proofErr w:type="spellStart"/>
            <w:r w:rsidRPr="002F6A28">
              <w:t>em</w:t>
            </w:r>
            <w:proofErr w:type="spellEnd"/>
            <w:r w:rsidRPr="002F6A28">
              <w:t xml:space="preserve">&gt;, in the Context of Commercialization and Environmental Change in South Africa. International Journal of the Commons, International </w:t>
            </w:r>
            <w:proofErr w:type="spellStart"/>
            <w:r w:rsidRPr="002F6A28">
              <w:t>Journalof</w:t>
            </w:r>
            <w:proofErr w:type="spellEnd"/>
            <w:r w:rsidRPr="002F6A28">
              <w:t xml:space="preserve"> the Commons. </w:t>
            </w:r>
            <w:r w:rsidRPr="002F6A28">
              <w:rPr>
                <w:b/>
                <w:bCs/>
              </w:rPr>
              <w:t>14</w:t>
            </w:r>
            <w:r w:rsidRPr="002F6A28">
              <w:t>, 139–53</w:t>
            </w:r>
          </w:p>
          <w:p w14:paraId="5EDC2A28" w14:textId="77777777" w:rsidR="00EE3A11" w:rsidRPr="002F6A28" w:rsidRDefault="00D457D0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Manditsera</w:t>
            </w:r>
            <w:proofErr w:type="spellEnd"/>
            <w:r w:rsidRPr="002F6A28">
              <w:t xml:space="preserve">, F.A., </w:t>
            </w:r>
            <w:proofErr w:type="spellStart"/>
            <w:r w:rsidRPr="002F6A28">
              <w:t>Mubaiwa</w:t>
            </w:r>
            <w:proofErr w:type="spellEnd"/>
            <w:r w:rsidRPr="002F6A28">
              <w:t xml:space="preserve">, J., </w:t>
            </w:r>
            <w:proofErr w:type="spellStart"/>
            <w:r w:rsidRPr="002F6A28">
              <w:t>Matsungo</w:t>
            </w:r>
            <w:proofErr w:type="spellEnd"/>
            <w:r w:rsidRPr="002F6A28">
              <w:t xml:space="preserve">, T.M., </w:t>
            </w:r>
            <w:proofErr w:type="spellStart"/>
            <w:r w:rsidRPr="002F6A28">
              <w:t>Chopera</w:t>
            </w:r>
            <w:proofErr w:type="spellEnd"/>
            <w:r w:rsidRPr="002F6A28">
              <w:t xml:space="preserve">, P., </w:t>
            </w:r>
            <w:proofErr w:type="spellStart"/>
            <w:r w:rsidRPr="002F6A28">
              <w:t>Bhatasara</w:t>
            </w:r>
            <w:proofErr w:type="spellEnd"/>
            <w:r w:rsidRPr="002F6A28">
              <w:t xml:space="preserve">, S., </w:t>
            </w:r>
            <w:proofErr w:type="spellStart"/>
            <w:r w:rsidRPr="002F6A28">
              <w:t>Kembo</w:t>
            </w:r>
            <w:proofErr w:type="spellEnd"/>
            <w:r w:rsidRPr="002F6A28">
              <w:t xml:space="preserve">, G. et al. (2022) Mopane Worm Value Chain in Zimbabwe: Evidence on Knowledge, Practices, and Processes in </w:t>
            </w:r>
            <w:proofErr w:type="spellStart"/>
            <w:r w:rsidRPr="002F6A28">
              <w:t>Gwanda</w:t>
            </w:r>
            <w:proofErr w:type="spellEnd"/>
            <w:r w:rsidRPr="002F6A28">
              <w:t xml:space="preserve"> District. PLOS ONE, </w:t>
            </w:r>
            <w:r w:rsidRPr="002F6A28">
              <w:rPr>
                <w:b/>
                <w:bCs/>
              </w:rPr>
              <w:t>17</w:t>
            </w:r>
            <w:r w:rsidRPr="002F6A28">
              <w:t>, e0278230.</w:t>
            </w:r>
          </w:p>
          <w:p w14:paraId="3F4A1FC4" w14:textId="77777777" w:rsidR="00EE3A11" w:rsidRPr="002F6A28" w:rsidRDefault="00D457D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Makhado, R., Potgieter, M., Timberlake, J. and Gumbo, D. (2014) A Review of the Significance of Mopane Products to Rural People's Livelihoods in Southern Africa. Transactions of the Royal Society of South Africa, Taylor &amp; Francis. </w:t>
            </w:r>
            <w:r w:rsidRPr="002F6A28">
              <w:rPr>
                <w:b/>
                <w:bCs/>
              </w:rPr>
              <w:t>69</w:t>
            </w:r>
            <w:r w:rsidRPr="002F6A28">
              <w:t>, 117–22.</w:t>
            </w:r>
          </w:p>
          <w:p w14:paraId="19B176E0" w14:textId="77777777" w:rsidR="00EE3A11" w:rsidRPr="002F6A28" w:rsidRDefault="00D457D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Siddiqui, S., </w:t>
            </w:r>
            <w:proofErr w:type="spellStart"/>
            <w:r w:rsidRPr="002F6A28">
              <w:t>Ngah</w:t>
            </w:r>
            <w:proofErr w:type="spellEnd"/>
            <w:r w:rsidRPr="002F6A28">
              <w:t xml:space="preserve">, N., Eddy-Doh, A., </w:t>
            </w:r>
            <w:proofErr w:type="spellStart"/>
            <w:r w:rsidRPr="002F6A28">
              <w:t>Ucak</w:t>
            </w:r>
            <w:proofErr w:type="spellEnd"/>
            <w:r w:rsidRPr="002F6A28">
              <w:t>, İ., Afreen, M., Fernando, I. et al. (2023) Edible Lepidoptera as Human Foods – A Comprehensive Review. Journal of Insects as Food and Feed</w:t>
            </w:r>
          </w:p>
        </w:tc>
      </w:tr>
      <w:tr w:rsidR="00CC6C6C" w14:paraId="14ADD6A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FD860F" w14:textId="77777777" w:rsidR="00EE3A11" w:rsidRPr="002F6A28" w:rsidRDefault="00D457D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0CA1D3" w14:textId="77777777" w:rsidR="00EE3A11" w:rsidRPr="002F6A28" w:rsidRDefault="00D457D0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48A8F438" w14:textId="77777777" w:rsidR="00EE3A11" w:rsidRPr="002F6A28" w:rsidRDefault="00D457D0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CC6C6C" w14:paraId="3B1C1F5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104AA9" w14:textId="77777777" w:rsidR="00F85C99" w:rsidRPr="002F6A28" w:rsidRDefault="00D457D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0D239D" w14:textId="77777777" w:rsidR="00F85C99" w:rsidRPr="002F6A28" w:rsidRDefault="00D457D0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CC6C6C" w14:paraId="3E93414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0EC311D" w14:textId="77777777" w:rsidR="00F85C99" w:rsidRPr="002F6A28" w:rsidRDefault="00D457D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02508D1" w14:textId="77777777" w:rsidR="00F85C99" w:rsidRPr="002F6A28" w:rsidRDefault="00D457D0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67D00740" w14:textId="77777777" w:rsidR="00EE3A11" w:rsidRPr="00A12DDE" w:rsidRDefault="00D457D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32B30D79" w14:textId="77777777" w:rsidR="00EE3A11" w:rsidRPr="00A12DDE" w:rsidRDefault="00D457D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Bweyogerere Industrial and Business Park</w:t>
            </w:r>
          </w:p>
          <w:p w14:paraId="1A18B207" w14:textId="77777777" w:rsidR="00EE3A11" w:rsidRPr="00410F54" w:rsidRDefault="00D457D0" w:rsidP="00B16145">
            <w:pPr>
              <w:keepNext/>
              <w:keepLines/>
              <w:rPr>
                <w:bCs/>
                <w:lang w:val="es-ES"/>
              </w:rPr>
            </w:pPr>
            <w:r w:rsidRPr="00410F54">
              <w:rPr>
                <w:bCs/>
                <w:lang w:val="es-ES"/>
              </w:rPr>
              <w:t>P.O. Box 6329</w:t>
            </w:r>
          </w:p>
          <w:p w14:paraId="40726C91" w14:textId="77777777" w:rsidR="00EE3A11" w:rsidRPr="00410F54" w:rsidRDefault="00D457D0" w:rsidP="00B16145">
            <w:pPr>
              <w:keepNext/>
              <w:keepLines/>
              <w:rPr>
                <w:bCs/>
                <w:lang w:val="es-ES"/>
              </w:rPr>
            </w:pPr>
            <w:r w:rsidRPr="00410F54">
              <w:rPr>
                <w:bCs/>
                <w:lang w:val="es-ES"/>
              </w:rPr>
              <w:t>Kampala, Uganda</w:t>
            </w:r>
          </w:p>
          <w:p w14:paraId="00BBCF18" w14:textId="77777777" w:rsidR="00EE3A11" w:rsidRPr="00410F54" w:rsidRDefault="00D457D0" w:rsidP="00B16145">
            <w:pPr>
              <w:keepNext/>
              <w:keepLines/>
              <w:rPr>
                <w:bCs/>
                <w:lang w:val="es-ES"/>
              </w:rPr>
            </w:pPr>
            <w:r w:rsidRPr="00410F54">
              <w:rPr>
                <w:bCs/>
                <w:lang w:val="es-ES"/>
              </w:rPr>
              <w:t>Tel: +(256) 4 1733 3250/1/2</w:t>
            </w:r>
          </w:p>
          <w:p w14:paraId="40048C15" w14:textId="77777777" w:rsidR="00EE3A11" w:rsidRPr="00410F54" w:rsidRDefault="00D457D0" w:rsidP="00B16145">
            <w:pPr>
              <w:keepNext/>
              <w:keepLines/>
              <w:rPr>
                <w:bCs/>
                <w:lang w:val="fr-CH"/>
              </w:rPr>
            </w:pPr>
            <w:r w:rsidRPr="00410F54">
              <w:rPr>
                <w:bCs/>
                <w:lang w:val="fr-CH"/>
              </w:rPr>
              <w:t>Fax: +(256) 4 1428 6123</w:t>
            </w:r>
          </w:p>
          <w:p w14:paraId="097EDC99" w14:textId="77777777" w:rsidR="00EE3A11" w:rsidRPr="00410F54" w:rsidRDefault="00D457D0" w:rsidP="00B16145">
            <w:pPr>
              <w:keepNext/>
              <w:keepLines/>
              <w:rPr>
                <w:bCs/>
                <w:lang w:val="fr-CH"/>
              </w:rPr>
            </w:pPr>
            <w:r w:rsidRPr="00410F54">
              <w:rPr>
                <w:bCs/>
                <w:lang w:val="fr-CH"/>
              </w:rPr>
              <w:t xml:space="preserve">E-mail: </w:t>
            </w:r>
            <w:hyperlink r:id="rId10" w:history="1">
              <w:r w:rsidRPr="00410F54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62E185CA" w14:textId="77777777" w:rsidR="00EE3A11" w:rsidRPr="00A12DDE" w:rsidRDefault="00D457D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00D676AB" w14:textId="77777777" w:rsidR="00EE3A11" w:rsidRPr="00A12DDE" w:rsidRDefault="00C93770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D457D0" w:rsidRPr="00A12DDE">
                <w:rPr>
                  <w:bCs/>
                  <w:color w:val="0000FF"/>
                  <w:u w:val="single"/>
                </w:rPr>
                <w:t>https://members.wto.org/crnattachments/2024/TBT/UGA/24_06698_00_e.pdf</w:t>
              </w:r>
            </w:hyperlink>
          </w:p>
        </w:tc>
      </w:tr>
    </w:tbl>
    <w:p w14:paraId="323B513A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B9F92" w14:textId="77777777" w:rsidR="00D457D0" w:rsidRDefault="00D457D0">
      <w:r>
        <w:separator/>
      </w:r>
    </w:p>
  </w:endnote>
  <w:endnote w:type="continuationSeparator" w:id="0">
    <w:p w14:paraId="2993C3FC" w14:textId="77777777" w:rsidR="00D457D0" w:rsidRDefault="00D4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AFE3F" w14:textId="77777777" w:rsidR="009239F7" w:rsidRPr="002F6A28" w:rsidRDefault="00D457D0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F68C3" w14:textId="77777777" w:rsidR="009239F7" w:rsidRPr="002F6A28" w:rsidRDefault="00D457D0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B61F5" w14:textId="77777777" w:rsidR="00EE3A11" w:rsidRPr="002F6A28" w:rsidRDefault="00D457D0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D022E" w14:textId="77777777" w:rsidR="00D457D0" w:rsidRDefault="00D457D0">
      <w:r>
        <w:separator/>
      </w:r>
    </w:p>
  </w:footnote>
  <w:footnote w:type="continuationSeparator" w:id="0">
    <w:p w14:paraId="0723CA1F" w14:textId="77777777" w:rsidR="00D457D0" w:rsidRDefault="00D45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99DF2" w14:textId="77777777" w:rsidR="009239F7" w:rsidRPr="002F6A28" w:rsidRDefault="00D457D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52DD1E2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7D9FAA9" w14:textId="77777777" w:rsidR="009239F7" w:rsidRPr="002F6A28" w:rsidRDefault="00D457D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071E5F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7D9D5" w14:textId="77777777" w:rsidR="009239F7" w:rsidRPr="002F6A28" w:rsidRDefault="00D457D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UGA</w:t>
    </w:r>
    <w:proofErr w:type="spellEnd"/>
    <w:r w:rsidRPr="002F6A28">
      <w:t>/2025</w:t>
    </w:r>
    <w:bookmarkEnd w:id="0"/>
  </w:p>
  <w:p w14:paraId="4ECC837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6DB4F55" w14:textId="77777777" w:rsidR="009239F7" w:rsidRPr="002F6A28" w:rsidRDefault="00D457D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67F3C1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C6C6C" w14:paraId="713801E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FE1F1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FC117E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CC6C6C" w14:paraId="2A28533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CAF3500" w14:textId="77777777" w:rsidR="00ED54E0" w:rsidRPr="009239F7" w:rsidRDefault="00D457D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1632A5B" wp14:editId="645CCD0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003145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890E83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CC6C6C" w14:paraId="1E3F03C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80CBC9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BABF0BB" w14:textId="77777777" w:rsidR="009239F7" w:rsidRPr="002F6A28" w:rsidRDefault="00D457D0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UGA</w:t>
          </w:r>
          <w:proofErr w:type="spellEnd"/>
          <w:r w:rsidRPr="002F6A28">
            <w:rPr>
              <w:b/>
              <w:szCs w:val="16"/>
            </w:rPr>
            <w:t>/2025</w:t>
          </w:r>
          <w:bookmarkEnd w:id="2"/>
        </w:p>
      </w:tc>
    </w:tr>
    <w:tr w:rsidR="00CC6C6C" w14:paraId="6A3B1A1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81054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B4EED4" w14:textId="6747D22F" w:rsidR="00ED54E0" w:rsidRPr="009239F7" w:rsidRDefault="00B41EE9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10 October 2024</w:t>
          </w:r>
        </w:p>
      </w:tc>
    </w:tr>
    <w:tr w:rsidR="00CC6C6C" w14:paraId="6CFEAA2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8651E2D" w14:textId="225C788C" w:rsidR="00ED54E0" w:rsidRPr="009239F7" w:rsidRDefault="00D457D0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167DE4">
            <w:rPr>
              <w:color w:val="FF0000"/>
              <w:szCs w:val="16"/>
            </w:rPr>
            <w:t>24-</w:t>
          </w:r>
          <w:r w:rsidR="00C93770">
            <w:rPr>
              <w:color w:val="FF0000"/>
              <w:szCs w:val="16"/>
            </w:rPr>
            <w:t>7080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A43902B" w14:textId="77777777" w:rsidR="00ED54E0" w:rsidRPr="009239F7" w:rsidRDefault="00D457D0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CC6C6C" w14:paraId="114F9C6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0D23632" w14:textId="77777777" w:rsidR="00ED54E0" w:rsidRPr="009239F7" w:rsidRDefault="00D457D0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B75CD3F" w14:textId="77777777" w:rsidR="00ED54E0" w:rsidRPr="002F6A28" w:rsidRDefault="00D457D0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9"/>
          <w:bookmarkEnd w:id="10"/>
        </w:p>
      </w:tc>
    </w:tr>
  </w:tbl>
  <w:p w14:paraId="362F77A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D84710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1F02B86" w:tentative="1">
      <w:start w:val="1"/>
      <w:numFmt w:val="lowerLetter"/>
      <w:lvlText w:val="%2."/>
      <w:lvlJc w:val="left"/>
      <w:pPr>
        <w:ind w:left="1080" w:hanging="360"/>
      </w:pPr>
    </w:lvl>
    <w:lvl w:ilvl="2" w:tplc="1B028054" w:tentative="1">
      <w:start w:val="1"/>
      <w:numFmt w:val="lowerRoman"/>
      <w:lvlText w:val="%3."/>
      <w:lvlJc w:val="right"/>
      <w:pPr>
        <w:ind w:left="1800" w:hanging="180"/>
      </w:pPr>
    </w:lvl>
    <w:lvl w:ilvl="3" w:tplc="81F4F36E" w:tentative="1">
      <w:start w:val="1"/>
      <w:numFmt w:val="decimal"/>
      <w:lvlText w:val="%4."/>
      <w:lvlJc w:val="left"/>
      <w:pPr>
        <w:ind w:left="2520" w:hanging="360"/>
      </w:pPr>
    </w:lvl>
    <w:lvl w:ilvl="4" w:tplc="8514C492" w:tentative="1">
      <w:start w:val="1"/>
      <w:numFmt w:val="lowerLetter"/>
      <w:lvlText w:val="%5."/>
      <w:lvlJc w:val="left"/>
      <w:pPr>
        <w:ind w:left="3240" w:hanging="360"/>
      </w:pPr>
    </w:lvl>
    <w:lvl w:ilvl="5" w:tplc="9BC45194" w:tentative="1">
      <w:start w:val="1"/>
      <w:numFmt w:val="lowerRoman"/>
      <w:lvlText w:val="%6."/>
      <w:lvlJc w:val="right"/>
      <w:pPr>
        <w:ind w:left="3960" w:hanging="180"/>
      </w:pPr>
    </w:lvl>
    <w:lvl w:ilvl="6" w:tplc="F7D64EC4" w:tentative="1">
      <w:start w:val="1"/>
      <w:numFmt w:val="decimal"/>
      <w:lvlText w:val="%7."/>
      <w:lvlJc w:val="left"/>
      <w:pPr>
        <w:ind w:left="4680" w:hanging="360"/>
      </w:pPr>
    </w:lvl>
    <w:lvl w:ilvl="7" w:tplc="393073E2" w:tentative="1">
      <w:start w:val="1"/>
      <w:numFmt w:val="lowerLetter"/>
      <w:lvlText w:val="%8."/>
      <w:lvlJc w:val="left"/>
      <w:pPr>
        <w:ind w:left="5400" w:hanging="360"/>
      </w:pPr>
    </w:lvl>
    <w:lvl w:ilvl="8" w:tplc="375057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527054">
    <w:abstractNumId w:val="9"/>
  </w:num>
  <w:num w:numId="2" w16cid:durableId="398601217">
    <w:abstractNumId w:val="7"/>
  </w:num>
  <w:num w:numId="3" w16cid:durableId="1450516568">
    <w:abstractNumId w:val="6"/>
  </w:num>
  <w:num w:numId="4" w16cid:durableId="499583179">
    <w:abstractNumId w:val="5"/>
  </w:num>
  <w:num w:numId="5" w16cid:durableId="1100832918">
    <w:abstractNumId w:val="4"/>
  </w:num>
  <w:num w:numId="6" w16cid:durableId="1776902945">
    <w:abstractNumId w:val="12"/>
  </w:num>
  <w:num w:numId="7" w16cid:durableId="71314905">
    <w:abstractNumId w:val="11"/>
  </w:num>
  <w:num w:numId="8" w16cid:durableId="997536957">
    <w:abstractNumId w:val="10"/>
  </w:num>
  <w:num w:numId="9" w16cid:durableId="10204002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6182914">
    <w:abstractNumId w:val="13"/>
  </w:num>
  <w:num w:numId="11" w16cid:durableId="130483139">
    <w:abstractNumId w:val="8"/>
  </w:num>
  <w:num w:numId="12" w16cid:durableId="1959559071">
    <w:abstractNumId w:val="3"/>
  </w:num>
  <w:num w:numId="13" w16cid:durableId="721832864">
    <w:abstractNumId w:val="2"/>
  </w:num>
  <w:num w:numId="14" w16cid:durableId="1105539604">
    <w:abstractNumId w:val="1"/>
  </w:num>
  <w:num w:numId="15" w16cid:durableId="547304691">
    <w:abstractNumId w:val="0"/>
  </w:num>
  <w:num w:numId="16" w16cid:durableId="14633024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67DE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0F54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04AB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4566D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1EE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93770"/>
    <w:rsid w:val="00CA6F61"/>
    <w:rsid w:val="00CB4942"/>
    <w:rsid w:val="00CC0FAD"/>
    <w:rsid w:val="00CC3256"/>
    <w:rsid w:val="00CC6C6C"/>
    <w:rsid w:val="00CD7D97"/>
    <w:rsid w:val="00CE3EE6"/>
    <w:rsid w:val="00CE4BA1"/>
    <w:rsid w:val="00D000C7"/>
    <w:rsid w:val="00D0195E"/>
    <w:rsid w:val="00D32587"/>
    <w:rsid w:val="00D428FA"/>
    <w:rsid w:val="00D457D0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EE3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embers.wto.org/crnattachments/2024/TBT/UGA/24_06698_00_e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nbs.go.u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info@unbs.go.ug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A5BDA-290F-41A8-BC6B-5CF3E50F79E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566</Words>
  <Characters>3348</Characters>
  <Application>Microsoft Office Word</Application>
  <DocSecurity>0</DocSecurity>
  <Lines>80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2024-10-09T14:54:00Z</dcterms:created>
  <dcterms:modified xsi:type="dcterms:W3CDTF">2024-10-09T15:08:00Z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