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13928" w14:textId="77777777" w:rsidR="009239F7" w:rsidRPr="002F6A28" w:rsidRDefault="00FB01A9" w:rsidP="002F6A28">
      <w:pPr>
        <w:pStyle w:val="Title"/>
        <w:rPr>
          <w:caps w:val="0"/>
          <w:kern w:val="0"/>
        </w:rPr>
      </w:pPr>
      <w:r w:rsidRPr="002F6A28">
        <w:rPr>
          <w:caps w:val="0"/>
          <w:kern w:val="0"/>
        </w:rPr>
        <w:t>NOTIFICATION</w:t>
      </w:r>
    </w:p>
    <w:p w14:paraId="2C7A99E3" w14:textId="77777777" w:rsidR="009239F7" w:rsidRPr="002F6A28" w:rsidRDefault="00FB01A9" w:rsidP="002F6A28">
      <w:pPr>
        <w:jc w:val="center"/>
      </w:pPr>
      <w:r w:rsidRPr="002F6A28">
        <w:t>The following notification is being circulated in accordance with Article 10.6</w:t>
      </w:r>
    </w:p>
    <w:p w14:paraId="766E519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171163" w14:paraId="7AEA4AD4" w14:textId="77777777" w:rsidTr="0069259F">
        <w:tc>
          <w:tcPr>
            <w:tcW w:w="713" w:type="dxa"/>
            <w:tcBorders>
              <w:bottom w:val="single" w:sz="6" w:space="0" w:color="auto"/>
            </w:tcBorders>
            <w:shd w:val="clear" w:color="auto" w:fill="auto"/>
          </w:tcPr>
          <w:p w14:paraId="013CC335" w14:textId="77777777" w:rsidR="00F85C99" w:rsidRPr="002F6A28" w:rsidRDefault="00FB01A9" w:rsidP="002F6A28">
            <w:pPr>
              <w:spacing w:before="120" w:after="120"/>
              <w:jc w:val="left"/>
            </w:pPr>
            <w:r w:rsidRPr="002F6A28">
              <w:rPr>
                <w:b/>
              </w:rPr>
              <w:t>1.</w:t>
            </w:r>
          </w:p>
        </w:tc>
        <w:tc>
          <w:tcPr>
            <w:tcW w:w="8546" w:type="dxa"/>
            <w:tcBorders>
              <w:bottom w:val="single" w:sz="6" w:space="0" w:color="auto"/>
            </w:tcBorders>
            <w:shd w:val="clear" w:color="auto" w:fill="auto"/>
          </w:tcPr>
          <w:p w14:paraId="13198852" w14:textId="77777777" w:rsidR="00F85C99" w:rsidRPr="002F6A28" w:rsidRDefault="00FB01A9" w:rsidP="00C805B6">
            <w:pPr>
              <w:spacing w:before="120" w:after="120"/>
            </w:pPr>
            <w:r w:rsidRPr="002F6A28">
              <w:rPr>
                <w:b/>
              </w:rPr>
              <w:t>Notifying Member:</w:t>
            </w:r>
            <w:r w:rsidR="00EE3A11" w:rsidRPr="00C92678">
              <w:t xml:space="preserve"> </w:t>
            </w:r>
            <w:r w:rsidR="00EE3A11" w:rsidRPr="00C92678">
              <w:rPr>
                <w:u w:val="single"/>
              </w:rPr>
              <w:t>UGANDA</w:t>
            </w:r>
          </w:p>
          <w:p w14:paraId="558F70E1" w14:textId="77777777" w:rsidR="00F85C99" w:rsidRPr="002F6A28" w:rsidRDefault="00FB01A9" w:rsidP="002F6A28">
            <w:pPr>
              <w:spacing w:after="120"/>
            </w:pPr>
            <w:r w:rsidRPr="002F6A28">
              <w:rPr>
                <w:b/>
              </w:rPr>
              <w:t>If applicable, name of local government involved (Article 3.2 and 7.2):</w:t>
            </w:r>
            <w:r w:rsidR="00EE3A11" w:rsidRPr="00C379C8">
              <w:t xml:space="preserve"> </w:t>
            </w:r>
          </w:p>
        </w:tc>
      </w:tr>
      <w:tr w:rsidR="00171163" w14:paraId="5FF9CA47" w14:textId="77777777" w:rsidTr="0069259F">
        <w:tc>
          <w:tcPr>
            <w:tcW w:w="713" w:type="dxa"/>
            <w:tcBorders>
              <w:top w:val="single" w:sz="6" w:space="0" w:color="auto"/>
              <w:bottom w:val="single" w:sz="6" w:space="0" w:color="auto"/>
            </w:tcBorders>
            <w:shd w:val="clear" w:color="auto" w:fill="auto"/>
          </w:tcPr>
          <w:p w14:paraId="09459C82" w14:textId="77777777" w:rsidR="00F85C99" w:rsidRPr="002F6A28" w:rsidRDefault="00FB01A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E91D382" w14:textId="77777777" w:rsidR="00F85C99" w:rsidRPr="002F6A28" w:rsidRDefault="00FB01A9" w:rsidP="00155128">
            <w:pPr>
              <w:spacing w:before="120" w:after="120"/>
            </w:pPr>
            <w:r w:rsidRPr="002F6A28">
              <w:rPr>
                <w:b/>
              </w:rPr>
              <w:t>Agency responsible:</w:t>
            </w:r>
            <w:r w:rsidR="00EE3A11" w:rsidRPr="00C379C8">
              <w:t xml:space="preserve"> </w:t>
            </w:r>
          </w:p>
          <w:p w14:paraId="4B6C097A" w14:textId="77777777" w:rsidR="00EE3A11" w:rsidRPr="00C379C8" w:rsidRDefault="00FB01A9" w:rsidP="00155128">
            <w:r w:rsidRPr="00C379C8">
              <w:t>Uganda National Bureau of Standards</w:t>
            </w:r>
          </w:p>
          <w:p w14:paraId="0AB472B4" w14:textId="77777777" w:rsidR="00EE3A11" w:rsidRPr="00C379C8" w:rsidRDefault="00FB01A9" w:rsidP="00155128">
            <w:r w:rsidRPr="00C379C8">
              <w:t xml:space="preserve">Plot 2-12 </w:t>
            </w:r>
            <w:proofErr w:type="spellStart"/>
            <w:r w:rsidRPr="00C379C8">
              <w:t>ByPass</w:t>
            </w:r>
            <w:proofErr w:type="spellEnd"/>
            <w:r w:rsidRPr="00C379C8">
              <w:t xml:space="preserve"> Link, Bweyogerere Industrial and Business Park</w:t>
            </w:r>
          </w:p>
          <w:p w14:paraId="47A10DA6" w14:textId="77777777" w:rsidR="00EE3A11" w:rsidRPr="00FB01A9" w:rsidRDefault="00FB01A9" w:rsidP="00155128">
            <w:pPr>
              <w:rPr>
                <w:lang w:val="es-ES"/>
              </w:rPr>
            </w:pPr>
            <w:r w:rsidRPr="00FB01A9">
              <w:rPr>
                <w:lang w:val="es-ES"/>
              </w:rPr>
              <w:t>P.O. Box 6329</w:t>
            </w:r>
          </w:p>
          <w:p w14:paraId="0895843B" w14:textId="77777777" w:rsidR="00EE3A11" w:rsidRPr="00FB01A9" w:rsidRDefault="00FB01A9" w:rsidP="00155128">
            <w:pPr>
              <w:rPr>
                <w:lang w:val="es-ES"/>
              </w:rPr>
            </w:pPr>
            <w:r w:rsidRPr="00FB01A9">
              <w:rPr>
                <w:lang w:val="es-ES"/>
              </w:rPr>
              <w:t>Kampala, Uganda</w:t>
            </w:r>
          </w:p>
          <w:p w14:paraId="6AFE86A0" w14:textId="77777777" w:rsidR="00EE3A11" w:rsidRPr="00FB01A9" w:rsidRDefault="00FB01A9" w:rsidP="00155128">
            <w:pPr>
              <w:rPr>
                <w:lang w:val="es-ES"/>
              </w:rPr>
            </w:pPr>
            <w:r w:rsidRPr="00FB01A9">
              <w:rPr>
                <w:lang w:val="es-ES"/>
              </w:rPr>
              <w:t>Tel: +(256) 4 1733 3250/1/2</w:t>
            </w:r>
          </w:p>
          <w:p w14:paraId="417F94FF" w14:textId="77777777" w:rsidR="00EE3A11" w:rsidRPr="00FB01A9" w:rsidRDefault="00FB01A9" w:rsidP="00155128">
            <w:pPr>
              <w:rPr>
                <w:lang w:val="fr-CH"/>
              </w:rPr>
            </w:pPr>
            <w:r w:rsidRPr="00FB01A9">
              <w:rPr>
                <w:lang w:val="fr-CH"/>
              </w:rPr>
              <w:t>Fax: +(256) 4 1428 6123</w:t>
            </w:r>
          </w:p>
          <w:p w14:paraId="5683D1A1" w14:textId="77777777" w:rsidR="00EE3A11" w:rsidRPr="00FB01A9" w:rsidRDefault="00FB01A9" w:rsidP="00155128">
            <w:pPr>
              <w:rPr>
                <w:lang w:val="fr-CH"/>
              </w:rPr>
            </w:pPr>
            <w:proofErr w:type="gramStart"/>
            <w:r w:rsidRPr="00FB01A9">
              <w:rPr>
                <w:lang w:val="fr-CH"/>
              </w:rPr>
              <w:t>E-mail:</w:t>
            </w:r>
            <w:proofErr w:type="gramEnd"/>
            <w:r w:rsidRPr="00FB01A9">
              <w:rPr>
                <w:lang w:val="fr-CH"/>
              </w:rPr>
              <w:t xml:space="preserve"> </w:t>
            </w:r>
            <w:r w:rsidR="002B50F2">
              <w:fldChar w:fldCharType="begin"/>
            </w:r>
            <w:r w:rsidR="002B50F2" w:rsidRPr="002B50F2">
              <w:rPr>
                <w:lang w:val="fr-CH"/>
              </w:rPr>
              <w:instrText>HYPERLINK "mailto:info@unbs.go.ug"</w:instrText>
            </w:r>
            <w:r w:rsidR="002B50F2">
              <w:fldChar w:fldCharType="separate"/>
            </w:r>
            <w:r w:rsidRPr="00FB01A9">
              <w:rPr>
                <w:color w:val="0000FF"/>
                <w:u w:val="single"/>
                <w:lang w:val="fr-CH"/>
              </w:rPr>
              <w:t>info@unbs.go.ug</w:t>
            </w:r>
            <w:r w:rsidR="002B50F2">
              <w:rPr>
                <w:color w:val="0000FF"/>
                <w:u w:val="single"/>
                <w:lang w:val="fr-CH"/>
              </w:rPr>
              <w:fldChar w:fldCharType="end"/>
            </w:r>
          </w:p>
          <w:p w14:paraId="1A0DE2E9" w14:textId="77777777" w:rsidR="00EE3A11" w:rsidRPr="002B50F2" w:rsidRDefault="00FB01A9" w:rsidP="00155128">
            <w:pPr>
              <w:spacing w:after="120"/>
              <w:rPr>
                <w:lang w:val="fr-CH"/>
              </w:rPr>
            </w:pPr>
            <w:r w:rsidRPr="002B50F2">
              <w:rPr>
                <w:lang w:val="fr-CH"/>
              </w:rPr>
              <w:t xml:space="preserve">Website: </w:t>
            </w:r>
            <w:r w:rsidR="002B50F2">
              <w:fldChar w:fldCharType="begin"/>
            </w:r>
            <w:r w:rsidR="002B50F2" w:rsidRPr="002B50F2">
              <w:rPr>
                <w:lang w:val="fr-CH"/>
              </w:rPr>
              <w:instrText>HYPERLINK "https://www.unbs.go.ug" \t "_blank"</w:instrText>
            </w:r>
            <w:r w:rsidR="002B50F2">
              <w:fldChar w:fldCharType="separate"/>
            </w:r>
            <w:r w:rsidRPr="002B50F2">
              <w:rPr>
                <w:color w:val="0000FF"/>
                <w:u w:val="single"/>
                <w:lang w:val="fr-CH"/>
              </w:rPr>
              <w:t>https://www.unbs.go.ug</w:t>
            </w:r>
            <w:r w:rsidR="002B50F2">
              <w:rPr>
                <w:color w:val="0000FF"/>
                <w:u w:val="single"/>
              </w:rPr>
              <w:fldChar w:fldCharType="end"/>
            </w:r>
          </w:p>
          <w:p w14:paraId="21C6BAD2" w14:textId="77777777" w:rsidR="00F85C99" w:rsidRPr="002F6A28" w:rsidRDefault="00FB01A9" w:rsidP="00AA646C">
            <w:pPr>
              <w:spacing w:after="120"/>
            </w:pPr>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r w:rsidR="00AC6C6E" w:rsidRPr="00C379C8">
              <w:t xml:space="preserve"> </w:t>
            </w:r>
          </w:p>
        </w:tc>
      </w:tr>
      <w:tr w:rsidR="00171163" w14:paraId="11A3624B" w14:textId="77777777" w:rsidTr="0069259F">
        <w:tc>
          <w:tcPr>
            <w:tcW w:w="713" w:type="dxa"/>
            <w:tcBorders>
              <w:top w:val="single" w:sz="6" w:space="0" w:color="auto"/>
              <w:bottom w:val="single" w:sz="6" w:space="0" w:color="auto"/>
            </w:tcBorders>
            <w:shd w:val="clear" w:color="auto" w:fill="auto"/>
          </w:tcPr>
          <w:p w14:paraId="0CD1E448" w14:textId="77777777" w:rsidR="00F85C99" w:rsidRPr="002F6A28" w:rsidRDefault="00FB01A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B2F5381" w14:textId="77777777" w:rsidR="00F85C99" w:rsidRPr="0058336F" w:rsidRDefault="00FB01A9" w:rsidP="002F6A28">
            <w:pPr>
              <w:spacing w:before="120" w:after="120"/>
            </w:pPr>
            <w:r w:rsidRPr="002F6A28">
              <w:rPr>
                <w:b/>
              </w:rPr>
              <w:t xml:space="preserve">Notified under Article 2.9.2 [X], 2.10.1 </w:t>
            </w:r>
            <w:proofErr w:type="gramStart"/>
            <w:r w:rsidRPr="002F6A28">
              <w:rPr>
                <w:b/>
              </w:rPr>
              <w:t>[ ]</w:t>
            </w:r>
            <w:proofErr w:type="gramEnd"/>
            <w:r w:rsidRPr="002F6A28">
              <w:rPr>
                <w:b/>
              </w:rPr>
              <w:t>,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171163" w14:paraId="75099411" w14:textId="77777777" w:rsidTr="0069259F">
        <w:tc>
          <w:tcPr>
            <w:tcW w:w="713" w:type="dxa"/>
            <w:tcBorders>
              <w:top w:val="single" w:sz="6" w:space="0" w:color="auto"/>
              <w:bottom w:val="single" w:sz="6" w:space="0" w:color="auto"/>
            </w:tcBorders>
            <w:shd w:val="clear" w:color="auto" w:fill="auto"/>
          </w:tcPr>
          <w:p w14:paraId="43FE9669" w14:textId="77777777" w:rsidR="00F85C99" w:rsidRPr="002F6A28" w:rsidRDefault="00FB01A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8DD18B5" w14:textId="77777777" w:rsidR="00F85C99" w:rsidRPr="002F6A28" w:rsidRDefault="00FB01A9"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Fresh tamarinds, cashew apples, jackfruit, lychees, </w:t>
            </w:r>
            <w:proofErr w:type="spellStart"/>
            <w:r w:rsidR="00EE3A11" w:rsidRPr="00C379C8">
              <w:t>sapodillo</w:t>
            </w:r>
            <w:proofErr w:type="spellEnd"/>
            <w:r w:rsidR="00EE3A11" w:rsidRPr="00C379C8">
              <w:t xml:space="preserve"> plums, passion fruit, carambola, pitahaya and other edible fruit (excl. nuts, bananas, dates, figs, pineapples, avocados, guavas, mangoes, mangosteens, papaws "papayas", citrus fruit, grapes, melons, apples, pears quinces, apricots, cherries, peaches, plums, sloes, strawberries, raspberries, mulberries, blackberries, loganberries, cranberries, fruits of the genus Vaccinium, kiwifruit, durians, persimmons, black-, white- and redcurrants and gooseberries) (HS code(s): 081090); Fruits and derived products (ICS code(s): 67.080.10); Fresh passion fruits</w:t>
            </w:r>
          </w:p>
        </w:tc>
      </w:tr>
      <w:tr w:rsidR="00171163" w14:paraId="1EF103AE" w14:textId="77777777" w:rsidTr="0069259F">
        <w:tc>
          <w:tcPr>
            <w:tcW w:w="713" w:type="dxa"/>
            <w:tcBorders>
              <w:top w:val="single" w:sz="6" w:space="0" w:color="auto"/>
              <w:bottom w:val="single" w:sz="6" w:space="0" w:color="auto"/>
            </w:tcBorders>
            <w:shd w:val="clear" w:color="auto" w:fill="auto"/>
          </w:tcPr>
          <w:p w14:paraId="0B8258D9" w14:textId="77777777" w:rsidR="00F85C99" w:rsidRPr="002F6A28" w:rsidRDefault="00FB01A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2973C4C" w14:textId="77777777" w:rsidR="00F85C99" w:rsidRPr="002F6A28" w:rsidRDefault="00FB01A9" w:rsidP="002F6A28">
            <w:pPr>
              <w:spacing w:before="120" w:after="120"/>
            </w:pPr>
            <w:r w:rsidRPr="002F6A28">
              <w:rPr>
                <w:b/>
              </w:rPr>
              <w:t>Title, number of pages and language(s) of the notified document:</w:t>
            </w:r>
            <w:r w:rsidR="00EE3A11" w:rsidRPr="00C379C8">
              <w:t xml:space="preserve"> DUS DARS 890:2024, Passion fruit — Specification, First edition; (16 page(s), in English)</w:t>
            </w:r>
          </w:p>
        </w:tc>
      </w:tr>
      <w:tr w:rsidR="00171163" w14:paraId="7019233B" w14:textId="77777777" w:rsidTr="0069259F">
        <w:tc>
          <w:tcPr>
            <w:tcW w:w="713" w:type="dxa"/>
            <w:tcBorders>
              <w:top w:val="single" w:sz="6" w:space="0" w:color="auto"/>
              <w:bottom w:val="single" w:sz="6" w:space="0" w:color="auto"/>
            </w:tcBorders>
            <w:shd w:val="clear" w:color="auto" w:fill="auto"/>
          </w:tcPr>
          <w:p w14:paraId="1F26FC69" w14:textId="77777777" w:rsidR="00F85C99" w:rsidRPr="002F6A28" w:rsidRDefault="00FB01A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5AE0596" w14:textId="77777777" w:rsidR="00F85C99" w:rsidRPr="002F6A28" w:rsidRDefault="00FB01A9" w:rsidP="002F6A28">
            <w:pPr>
              <w:spacing w:before="120" w:after="120"/>
              <w:rPr>
                <w:b/>
              </w:rPr>
            </w:pPr>
            <w:r w:rsidRPr="002F6A28">
              <w:rPr>
                <w:b/>
              </w:rPr>
              <w:t>Description of content:</w:t>
            </w:r>
            <w:r w:rsidR="00FE448B" w:rsidRPr="00C379C8">
              <w:t xml:space="preserve"> This Draft Uganda Standard applies to commercial varieties of passion fruit from the species golden passion fruit/sweet granadilla (Passiflora ligularis </w:t>
            </w:r>
            <w:proofErr w:type="spellStart"/>
            <w:r w:rsidR="00FE448B" w:rsidRPr="00C379C8">
              <w:t>Juss</w:t>
            </w:r>
            <w:proofErr w:type="spellEnd"/>
            <w:r w:rsidR="00FE448B" w:rsidRPr="00C379C8">
              <w:t xml:space="preserve">), purple passion fruit (Passiflora edulis </w:t>
            </w:r>
            <w:proofErr w:type="gramStart"/>
            <w:r w:rsidR="00FE448B" w:rsidRPr="00C379C8">
              <w:t>Sims</w:t>
            </w:r>
            <w:proofErr w:type="gramEnd"/>
            <w:r w:rsidR="00FE448B" w:rsidRPr="00C379C8">
              <w:t xml:space="preserve"> forma edulis), yellow passion fruit (Passiflora edulis Sims forma </w:t>
            </w:r>
            <w:proofErr w:type="spellStart"/>
            <w:r w:rsidR="00FE448B" w:rsidRPr="00C379C8">
              <w:t>flavicarpa</w:t>
            </w:r>
            <w:proofErr w:type="spellEnd"/>
            <w:r w:rsidR="00FE448B" w:rsidRPr="00C379C8">
              <w:t xml:space="preserve">) and their hybrids grown from the </w:t>
            </w:r>
            <w:proofErr w:type="spellStart"/>
            <w:r w:rsidR="00FE448B" w:rsidRPr="00C379C8">
              <w:t>Passifloraceae</w:t>
            </w:r>
            <w:proofErr w:type="spellEnd"/>
            <w:r w:rsidR="00FE448B" w:rsidRPr="00C379C8">
              <w:t xml:space="preserve"> family, to be supplied fresh to the consumer after preparation and packaging. Passion fruits for industrial processing are excluded.</w:t>
            </w:r>
          </w:p>
        </w:tc>
      </w:tr>
      <w:tr w:rsidR="00171163" w14:paraId="10915854" w14:textId="77777777" w:rsidTr="0069259F">
        <w:tc>
          <w:tcPr>
            <w:tcW w:w="713" w:type="dxa"/>
            <w:tcBorders>
              <w:top w:val="single" w:sz="6" w:space="0" w:color="auto"/>
              <w:bottom w:val="single" w:sz="6" w:space="0" w:color="auto"/>
            </w:tcBorders>
            <w:shd w:val="clear" w:color="auto" w:fill="auto"/>
          </w:tcPr>
          <w:p w14:paraId="0F69832D" w14:textId="77777777" w:rsidR="00F85C99" w:rsidRPr="002F6A28" w:rsidRDefault="00FB01A9"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DDA08D2" w14:textId="77777777" w:rsidR="00F85C99" w:rsidRPr="002F6A28" w:rsidRDefault="00FB01A9"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171163" w14:paraId="7C743418" w14:textId="77777777" w:rsidTr="0069259F">
        <w:tc>
          <w:tcPr>
            <w:tcW w:w="713" w:type="dxa"/>
            <w:tcBorders>
              <w:top w:val="single" w:sz="6" w:space="0" w:color="auto"/>
              <w:bottom w:val="single" w:sz="6" w:space="0" w:color="auto"/>
            </w:tcBorders>
            <w:shd w:val="clear" w:color="auto" w:fill="auto"/>
          </w:tcPr>
          <w:p w14:paraId="32F6418B" w14:textId="77777777" w:rsidR="00F85C99" w:rsidRPr="002F6A28" w:rsidRDefault="00FB01A9"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2C3D3FB9" w14:textId="77777777" w:rsidR="00086AF5" w:rsidRPr="00086AF5" w:rsidRDefault="00FB01A9" w:rsidP="007F13E8">
            <w:pPr>
              <w:spacing w:before="120" w:after="120"/>
              <w:rPr>
                <w:bCs/>
              </w:rPr>
            </w:pPr>
            <w:r w:rsidRPr="002F6A28">
              <w:rPr>
                <w:b/>
              </w:rPr>
              <w:t>Relevant documents:</w:t>
            </w:r>
            <w:r w:rsidR="00EE3A11" w:rsidRPr="002F6A28">
              <w:t xml:space="preserve"> </w:t>
            </w:r>
          </w:p>
          <w:p w14:paraId="44C267F6" w14:textId="77777777" w:rsidR="00EE3A11" w:rsidRPr="002F6A28" w:rsidRDefault="00FB01A9" w:rsidP="007F13E8">
            <w:pPr>
              <w:numPr>
                <w:ilvl w:val="0"/>
                <w:numId w:val="16"/>
              </w:numPr>
              <w:spacing w:before="120" w:after="120"/>
            </w:pPr>
            <w:r w:rsidRPr="002F6A28">
              <w:t>KS 1048:2006, Passion fruit — Specification (Second Edition)</w:t>
            </w:r>
          </w:p>
          <w:p w14:paraId="711B1458" w14:textId="77777777" w:rsidR="00EE3A11" w:rsidRPr="002F6A28" w:rsidRDefault="00FB01A9" w:rsidP="007F13E8">
            <w:pPr>
              <w:numPr>
                <w:ilvl w:val="0"/>
                <w:numId w:val="16"/>
              </w:numPr>
              <w:spacing w:before="120" w:after="120"/>
            </w:pPr>
            <w:r w:rsidRPr="002F6A28">
              <w:t>CODEX STAN 193:1995 (Rev.5:2009), General Standard for Contaminants and Toxins in Foods</w:t>
            </w:r>
          </w:p>
          <w:p w14:paraId="36E854DA" w14:textId="77777777" w:rsidR="00EE3A11" w:rsidRPr="002F6A28" w:rsidRDefault="00FB01A9" w:rsidP="007F13E8">
            <w:pPr>
              <w:numPr>
                <w:ilvl w:val="0"/>
                <w:numId w:val="16"/>
              </w:numPr>
              <w:spacing w:before="120" w:after="120"/>
            </w:pPr>
            <w:r w:rsidRPr="002F6A28">
              <w:t>CODEX STAN 228:2001 (Rev.1:2004), General methods of analysis for contaminants</w:t>
            </w:r>
          </w:p>
          <w:p w14:paraId="0A0C03CB" w14:textId="77777777" w:rsidR="00EE3A11" w:rsidRPr="002F6A28" w:rsidRDefault="00FB01A9" w:rsidP="007F13E8">
            <w:pPr>
              <w:numPr>
                <w:ilvl w:val="0"/>
                <w:numId w:val="16"/>
              </w:numPr>
              <w:spacing w:before="120" w:after="120"/>
            </w:pPr>
            <w:r w:rsidRPr="002F6A28">
              <w:t>CODEX STAN 230:2001 (Rev.1:2003), Maximum levels for lead</w:t>
            </w:r>
          </w:p>
          <w:p w14:paraId="09FA38FF" w14:textId="77777777" w:rsidR="00EE3A11" w:rsidRPr="002F6A28" w:rsidRDefault="00FB01A9" w:rsidP="007F13E8">
            <w:pPr>
              <w:numPr>
                <w:ilvl w:val="0"/>
                <w:numId w:val="16"/>
              </w:numPr>
              <w:spacing w:before="120" w:after="120"/>
            </w:pPr>
            <w:r w:rsidRPr="002F6A28">
              <w:t>CAC/RCP 1, Recommended International Code of Practice — General Principles of Food Hygiene</w:t>
            </w:r>
          </w:p>
          <w:p w14:paraId="5F695598" w14:textId="77777777" w:rsidR="00EE3A11" w:rsidRPr="002F6A28" w:rsidRDefault="00FB01A9" w:rsidP="007F13E8">
            <w:pPr>
              <w:numPr>
                <w:ilvl w:val="0"/>
                <w:numId w:val="16"/>
              </w:numPr>
              <w:spacing w:before="120" w:after="120"/>
            </w:pPr>
            <w:r w:rsidRPr="002F6A28">
              <w:t>CAC/RCP 44, Recommended International Code of Practice for the Packaging and Transport of Tropical Fresh Fruit and Vegetables</w:t>
            </w:r>
          </w:p>
          <w:p w14:paraId="67058295" w14:textId="77777777" w:rsidR="00EE3A11" w:rsidRPr="002F6A28" w:rsidRDefault="00FB01A9" w:rsidP="007F13E8">
            <w:pPr>
              <w:numPr>
                <w:ilvl w:val="0"/>
                <w:numId w:val="16"/>
              </w:numPr>
              <w:spacing w:before="120" w:after="120"/>
            </w:pPr>
            <w:r w:rsidRPr="002F6A28">
              <w:t>CAC/RCP 53, Code of Hygienic Practice for Fresh Fruits, and Vegetables</w:t>
            </w:r>
          </w:p>
          <w:p w14:paraId="596F6A37" w14:textId="77777777" w:rsidR="00EE3A11" w:rsidRPr="002F6A28" w:rsidRDefault="00FB01A9" w:rsidP="007F13E8">
            <w:pPr>
              <w:numPr>
                <w:ilvl w:val="0"/>
                <w:numId w:val="16"/>
              </w:numPr>
              <w:spacing w:before="120" w:after="120"/>
            </w:pPr>
            <w:r w:rsidRPr="002F6A28">
              <w:t>ARS 53, General principles of food hygiene — Code of practice</w:t>
            </w:r>
          </w:p>
          <w:p w14:paraId="224AA2E3" w14:textId="77777777" w:rsidR="00EE3A11" w:rsidRPr="002F6A28" w:rsidRDefault="00FB01A9" w:rsidP="007F13E8">
            <w:pPr>
              <w:numPr>
                <w:ilvl w:val="0"/>
                <w:numId w:val="16"/>
              </w:numPr>
              <w:spacing w:before="120" w:after="120"/>
            </w:pPr>
            <w:r w:rsidRPr="002F6A28">
              <w:t>ARS 56, Prepackaged foods — Labelling</w:t>
            </w:r>
          </w:p>
          <w:p w14:paraId="2457AF51" w14:textId="77777777" w:rsidR="00EE3A11" w:rsidRPr="002F6A28" w:rsidRDefault="00FB01A9" w:rsidP="007F13E8">
            <w:pPr>
              <w:numPr>
                <w:ilvl w:val="0"/>
                <w:numId w:val="16"/>
              </w:numPr>
              <w:spacing w:before="120" w:after="120"/>
            </w:pPr>
            <w:r w:rsidRPr="002F6A28">
              <w:t>CODEX STAN 193:1995 (Rev.5:2009), General Standard for Contaminants and Toxins in Foods</w:t>
            </w:r>
          </w:p>
          <w:p w14:paraId="52ED6987" w14:textId="77777777" w:rsidR="00EE3A11" w:rsidRPr="002F6A28" w:rsidRDefault="00FB01A9" w:rsidP="007F13E8">
            <w:pPr>
              <w:numPr>
                <w:ilvl w:val="0"/>
                <w:numId w:val="16"/>
              </w:numPr>
              <w:spacing w:before="120" w:after="120"/>
            </w:pPr>
            <w:r w:rsidRPr="002F6A28">
              <w:t>ISO 874, Fresh fruits, and vegetables — Sampling</w:t>
            </w:r>
          </w:p>
          <w:p w14:paraId="78F6353C" w14:textId="77777777" w:rsidR="00EE3A11" w:rsidRPr="002F6A28" w:rsidRDefault="00FB01A9" w:rsidP="007F13E8">
            <w:pPr>
              <w:numPr>
                <w:ilvl w:val="0"/>
                <w:numId w:val="16"/>
              </w:numPr>
              <w:spacing w:before="120" w:after="120"/>
            </w:pPr>
            <w:r w:rsidRPr="002F6A28">
              <w:t>ISO 2173, Fruit, and vegetable products — Determination of soluble solids content — Refractometric method</w:t>
            </w:r>
          </w:p>
          <w:p w14:paraId="18652CCB" w14:textId="77777777" w:rsidR="00EE3A11" w:rsidRPr="002F6A28" w:rsidRDefault="00FB01A9" w:rsidP="007F13E8">
            <w:pPr>
              <w:numPr>
                <w:ilvl w:val="0"/>
                <w:numId w:val="16"/>
              </w:numPr>
              <w:spacing w:before="120" w:after="120"/>
            </w:pPr>
            <w:r w:rsidRPr="002F6A28">
              <w:t>CODEX STAN 316-2014, Standard for passion fruit</w:t>
            </w:r>
          </w:p>
        </w:tc>
      </w:tr>
      <w:tr w:rsidR="00171163" w14:paraId="42D69985" w14:textId="77777777" w:rsidTr="00AE6CC8">
        <w:trPr>
          <w:cantSplit/>
        </w:trPr>
        <w:tc>
          <w:tcPr>
            <w:tcW w:w="713" w:type="dxa"/>
            <w:tcBorders>
              <w:top w:val="single" w:sz="6" w:space="0" w:color="auto"/>
              <w:bottom w:val="single" w:sz="6" w:space="0" w:color="auto"/>
            </w:tcBorders>
            <w:shd w:val="clear" w:color="auto" w:fill="auto"/>
          </w:tcPr>
          <w:p w14:paraId="10FF8072" w14:textId="77777777" w:rsidR="00EE3A11" w:rsidRPr="002F6A28" w:rsidRDefault="00FB01A9"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4EF557B" w14:textId="77777777" w:rsidR="00EE3A11" w:rsidRPr="002F6A28" w:rsidRDefault="00FB01A9" w:rsidP="008953C4">
            <w:pPr>
              <w:spacing w:before="120" w:after="120"/>
            </w:pPr>
            <w:r w:rsidRPr="002F6A28">
              <w:rPr>
                <w:b/>
              </w:rPr>
              <w:t>Proposed date of adoption:</w:t>
            </w:r>
            <w:r w:rsidRPr="00C379C8">
              <w:t xml:space="preserve"> To be </w:t>
            </w:r>
            <w:proofErr w:type="gramStart"/>
            <w:r w:rsidRPr="00C379C8">
              <w:t>determined</w:t>
            </w:r>
            <w:proofErr w:type="gramEnd"/>
          </w:p>
          <w:p w14:paraId="5CAF0EC6" w14:textId="77777777" w:rsidR="00EE3A11" w:rsidRPr="002F6A28" w:rsidRDefault="00FB01A9" w:rsidP="008953C4">
            <w:pPr>
              <w:spacing w:after="120"/>
            </w:pPr>
            <w:r w:rsidRPr="002F6A28">
              <w:rPr>
                <w:b/>
              </w:rPr>
              <w:t>Proposed date of entry into force:</w:t>
            </w:r>
            <w:r w:rsidRPr="00C379C8">
              <w:t xml:space="preserve"> To be determined</w:t>
            </w:r>
          </w:p>
        </w:tc>
      </w:tr>
      <w:tr w:rsidR="00171163" w14:paraId="0A7DC85E" w14:textId="77777777" w:rsidTr="0069259F">
        <w:tc>
          <w:tcPr>
            <w:tcW w:w="713" w:type="dxa"/>
            <w:tcBorders>
              <w:top w:val="single" w:sz="6" w:space="0" w:color="auto"/>
              <w:bottom w:val="single" w:sz="6" w:space="0" w:color="auto"/>
            </w:tcBorders>
            <w:shd w:val="clear" w:color="auto" w:fill="auto"/>
          </w:tcPr>
          <w:p w14:paraId="3DCC6A1E" w14:textId="77777777" w:rsidR="00F85C99" w:rsidRPr="002F6A28" w:rsidRDefault="00FB01A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60FE2D4" w14:textId="77777777" w:rsidR="00F85C99" w:rsidRPr="002F6A28" w:rsidRDefault="00FB01A9" w:rsidP="002F6A28">
            <w:pPr>
              <w:spacing w:before="120" w:after="120"/>
            </w:pPr>
            <w:r w:rsidRPr="002F6A28">
              <w:rPr>
                <w:b/>
              </w:rPr>
              <w:t>Final date for comments:</w:t>
            </w:r>
            <w:r w:rsidR="00EE3A11" w:rsidRPr="00C379C8">
              <w:t xml:space="preserve"> 60 days from notification</w:t>
            </w:r>
          </w:p>
        </w:tc>
      </w:tr>
      <w:tr w:rsidR="00171163" w:rsidRPr="002B50F2" w14:paraId="500B5BAA" w14:textId="77777777" w:rsidTr="0069259F">
        <w:tc>
          <w:tcPr>
            <w:tcW w:w="713" w:type="dxa"/>
            <w:tcBorders>
              <w:top w:val="single" w:sz="6" w:space="0" w:color="auto"/>
            </w:tcBorders>
            <w:shd w:val="clear" w:color="auto" w:fill="auto"/>
          </w:tcPr>
          <w:p w14:paraId="167C8076" w14:textId="77777777" w:rsidR="00F85C99" w:rsidRPr="002F6A28" w:rsidRDefault="00FB01A9"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158FF31" w14:textId="77777777" w:rsidR="00F85C99" w:rsidRPr="002F6A28" w:rsidRDefault="00FB01A9"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0E42C9DA" w14:textId="77777777" w:rsidR="00EE3A11" w:rsidRPr="00A12DDE" w:rsidRDefault="00FB01A9" w:rsidP="00B16145">
            <w:pPr>
              <w:keepNext/>
              <w:keepLines/>
              <w:rPr>
                <w:bCs/>
              </w:rPr>
            </w:pPr>
            <w:r w:rsidRPr="00A12DDE">
              <w:rPr>
                <w:bCs/>
              </w:rPr>
              <w:t>Uganda National Bureau of Standards</w:t>
            </w:r>
          </w:p>
          <w:p w14:paraId="33467BE0" w14:textId="77777777" w:rsidR="00EE3A11" w:rsidRPr="00A12DDE" w:rsidRDefault="00FB01A9"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Bweyogerere Industrial and Business Park</w:t>
            </w:r>
          </w:p>
          <w:p w14:paraId="320B0563" w14:textId="77777777" w:rsidR="00EE3A11" w:rsidRPr="00FB01A9" w:rsidRDefault="00FB01A9" w:rsidP="00B16145">
            <w:pPr>
              <w:keepNext/>
              <w:keepLines/>
              <w:rPr>
                <w:bCs/>
                <w:lang w:val="es-ES"/>
              </w:rPr>
            </w:pPr>
            <w:r w:rsidRPr="00FB01A9">
              <w:rPr>
                <w:bCs/>
                <w:lang w:val="es-ES"/>
              </w:rPr>
              <w:t>P.O. Box 6329</w:t>
            </w:r>
          </w:p>
          <w:p w14:paraId="6BDA659A" w14:textId="77777777" w:rsidR="00EE3A11" w:rsidRPr="00FB01A9" w:rsidRDefault="00FB01A9" w:rsidP="00B16145">
            <w:pPr>
              <w:keepNext/>
              <w:keepLines/>
              <w:rPr>
                <w:bCs/>
                <w:lang w:val="es-ES"/>
              </w:rPr>
            </w:pPr>
            <w:r w:rsidRPr="00FB01A9">
              <w:rPr>
                <w:bCs/>
                <w:lang w:val="es-ES"/>
              </w:rPr>
              <w:t>Kampala, Uganda</w:t>
            </w:r>
          </w:p>
          <w:p w14:paraId="3478BF74" w14:textId="77777777" w:rsidR="00EE3A11" w:rsidRPr="00FB01A9" w:rsidRDefault="00FB01A9" w:rsidP="00B16145">
            <w:pPr>
              <w:keepNext/>
              <w:keepLines/>
              <w:rPr>
                <w:bCs/>
                <w:lang w:val="es-ES"/>
              </w:rPr>
            </w:pPr>
            <w:r w:rsidRPr="00FB01A9">
              <w:rPr>
                <w:bCs/>
                <w:lang w:val="es-ES"/>
              </w:rPr>
              <w:t>Tel: +(256) 4 1733 3250/1/2</w:t>
            </w:r>
          </w:p>
          <w:p w14:paraId="17559E62" w14:textId="77777777" w:rsidR="00EE3A11" w:rsidRPr="00FB01A9" w:rsidRDefault="00FB01A9" w:rsidP="00B16145">
            <w:pPr>
              <w:keepNext/>
              <w:keepLines/>
              <w:rPr>
                <w:bCs/>
                <w:lang w:val="fr-CH"/>
              </w:rPr>
            </w:pPr>
            <w:r w:rsidRPr="00FB01A9">
              <w:rPr>
                <w:bCs/>
                <w:lang w:val="fr-CH"/>
              </w:rPr>
              <w:t>Fax: +(256) 4 1428 6123</w:t>
            </w:r>
          </w:p>
          <w:p w14:paraId="4AA9D5E4" w14:textId="77777777" w:rsidR="00EE3A11" w:rsidRPr="00FB01A9" w:rsidRDefault="00FB01A9" w:rsidP="00B16145">
            <w:pPr>
              <w:keepNext/>
              <w:keepLines/>
              <w:rPr>
                <w:bCs/>
                <w:lang w:val="fr-CH"/>
              </w:rPr>
            </w:pPr>
            <w:proofErr w:type="gramStart"/>
            <w:r w:rsidRPr="00FB01A9">
              <w:rPr>
                <w:bCs/>
                <w:lang w:val="fr-CH"/>
              </w:rPr>
              <w:t>E-mail:</w:t>
            </w:r>
            <w:proofErr w:type="gramEnd"/>
            <w:r w:rsidRPr="00FB01A9">
              <w:rPr>
                <w:bCs/>
                <w:lang w:val="fr-CH"/>
              </w:rPr>
              <w:t xml:space="preserve"> </w:t>
            </w:r>
            <w:hyperlink r:id="rId9" w:history="1">
              <w:r w:rsidRPr="00FB01A9">
                <w:rPr>
                  <w:bCs/>
                  <w:color w:val="0000FF"/>
                  <w:u w:val="single"/>
                  <w:lang w:val="fr-CH"/>
                </w:rPr>
                <w:t>info@unbs.go.ug</w:t>
              </w:r>
            </w:hyperlink>
          </w:p>
          <w:p w14:paraId="707F5FD2" w14:textId="77777777" w:rsidR="00EE3A11" w:rsidRPr="002B50F2" w:rsidRDefault="00FB01A9" w:rsidP="00B16145">
            <w:pPr>
              <w:keepNext/>
              <w:keepLines/>
              <w:rPr>
                <w:bCs/>
                <w:lang w:val="fr-CH"/>
              </w:rPr>
            </w:pPr>
            <w:r w:rsidRPr="002B50F2">
              <w:rPr>
                <w:bCs/>
                <w:lang w:val="fr-CH"/>
              </w:rPr>
              <w:t xml:space="preserve">Website: </w:t>
            </w:r>
            <w:hyperlink r:id="rId10" w:tgtFrame="_blank" w:history="1">
              <w:r w:rsidRPr="002B50F2">
                <w:rPr>
                  <w:bCs/>
                  <w:color w:val="0000FF"/>
                  <w:u w:val="single"/>
                  <w:lang w:val="fr-CH"/>
                </w:rPr>
                <w:t>https://www.unbs.go.ug</w:t>
              </w:r>
            </w:hyperlink>
          </w:p>
          <w:p w14:paraId="618BECE1" w14:textId="77777777" w:rsidR="00EE3A11" w:rsidRPr="002B50F2" w:rsidRDefault="002B50F2" w:rsidP="00B16145">
            <w:pPr>
              <w:keepNext/>
              <w:keepLines/>
              <w:pBdr>
                <w:top w:val="none" w:sz="0" w:space="4" w:color="auto"/>
              </w:pBdr>
              <w:spacing w:after="120"/>
              <w:rPr>
                <w:bCs/>
                <w:lang w:val="fr-CH"/>
              </w:rPr>
            </w:pPr>
            <w:hyperlink r:id="rId11" w:tgtFrame="_blank" w:history="1">
              <w:r w:rsidR="00FB01A9" w:rsidRPr="002B50F2">
                <w:rPr>
                  <w:bCs/>
                  <w:color w:val="0000FF"/>
                  <w:u w:val="single"/>
                  <w:lang w:val="fr-CH"/>
                </w:rPr>
                <w:t>https://members.wto.org/crnattachments/2024/TBT/UGA/24_05289_00_e.pdf</w:t>
              </w:r>
            </w:hyperlink>
          </w:p>
        </w:tc>
      </w:tr>
    </w:tbl>
    <w:p w14:paraId="5EC8601F" w14:textId="77777777" w:rsidR="00EE3A11" w:rsidRPr="002B50F2" w:rsidRDefault="00EE3A11" w:rsidP="002F6A28">
      <w:pPr>
        <w:rPr>
          <w:lang w:val="fr-CH"/>
        </w:rPr>
      </w:pPr>
    </w:p>
    <w:sectPr w:rsidR="00EE3A11" w:rsidRPr="002B50F2"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13418" w14:textId="77777777" w:rsidR="00FB01A9" w:rsidRDefault="00FB01A9">
      <w:r>
        <w:separator/>
      </w:r>
    </w:p>
  </w:endnote>
  <w:endnote w:type="continuationSeparator" w:id="0">
    <w:p w14:paraId="47793F52" w14:textId="77777777" w:rsidR="00FB01A9" w:rsidRDefault="00FB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61EB" w14:textId="77777777" w:rsidR="009239F7" w:rsidRPr="002F6A28" w:rsidRDefault="00FB01A9"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0646" w14:textId="77777777" w:rsidR="009239F7" w:rsidRPr="002F6A28" w:rsidRDefault="00FB01A9"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47BD" w14:textId="77777777" w:rsidR="00EE3A11" w:rsidRPr="002F6A28" w:rsidRDefault="00FB01A9">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8459D" w14:textId="77777777" w:rsidR="00FB01A9" w:rsidRDefault="00FB01A9">
      <w:r>
        <w:separator/>
      </w:r>
    </w:p>
  </w:footnote>
  <w:footnote w:type="continuationSeparator" w:id="0">
    <w:p w14:paraId="3E7C996E" w14:textId="77777777" w:rsidR="00FB01A9" w:rsidRDefault="00FB0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7D63" w14:textId="77777777" w:rsidR="009239F7" w:rsidRPr="002F6A28" w:rsidRDefault="00FB01A9" w:rsidP="009239F7">
    <w:pPr>
      <w:pStyle w:val="Header"/>
      <w:pBdr>
        <w:bottom w:val="single" w:sz="4" w:space="1" w:color="auto"/>
      </w:pBdr>
      <w:tabs>
        <w:tab w:val="clear" w:pos="4513"/>
        <w:tab w:val="clear" w:pos="9027"/>
      </w:tabs>
      <w:jc w:val="center"/>
    </w:pPr>
    <w:proofErr w:type="spellStart"/>
    <w:r w:rsidRPr="002F6A28">
      <w:t>tbtSymbol</w:t>
    </w:r>
    <w:proofErr w:type="spellEnd"/>
  </w:p>
  <w:p w14:paraId="176B22FF" w14:textId="77777777" w:rsidR="009239F7" w:rsidRPr="002F6A28" w:rsidRDefault="009239F7" w:rsidP="009239F7">
    <w:pPr>
      <w:pStyle w:val="Header"/>
      <w:pBdr>
        <w:bottom w:val="single" w:sz="4" w:space="1" w:color="auto"/>
      </w:pBdr>
      <w:tabs>
        <w:tab w:val="clear" w:pos="4513"/>
        <w:tab w:val="clear" w:pos="9027"/>
      </w:tabs>
      <w:jc w:val="center"/>
    </w:pPr>
  </w:p>
  <w:p w14:paraId="042A56EC" w14:textId="77777777" w:rsidR="009239F7" w:rsidRPr="002F6A28" w:rsidRDefault="00FB01A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7555DBE"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DB10" w14:textId="77777777" w:rsidR="009239F7" w:rsidRPr="002F6A28" w:rsidRDefault="00FB01A9" w:rsidP="009239F7">
    <w:pPr>
      <w:pStyle w:val="Header"/>
      <w:pBdr>
        <w:bottom w:val="single" w:sz="4" w:space="1" w:color="auto"/>
      </w:pBdr>
      <w:tabs>
        <w:tab w:val="clear" w:pos="4513"/>
        <w:tab w:val="clear" w:pos="9027"/>
      </w:tabs>
      <w:jc w:val="center"/>
    </w:pPr>
    <w:bookmarkStart w:id="0" w:name="spsSymbolHeader"/>
    <w:r w:rsidRPr="002F6A28">
      <w:t>G/TBT/N/UGA/1987</w:t>
    </w:r>
    <w:bookmarkEnd w:id="0"/>
  </w:p>
  <w:p w14:paraId="5210BEFE" w14:textId="77777777" w:rsidR="009239F7" w:rsidRPr="002F6A28" w:rsidRDefault="009239F7" w:rsidP="009239F7">
    <w:pPr>
      <w:pStyle w:val="Header"/>
      <w:pBdr>
        <w:bottom w:val="single" w:sz="4" w:space="1" w:color="auto"/>
      </w:pBdr>
      <w:tabs>
        <w:tab w:val="clear" w:pos="4513"/>
        <w:tab w:val="clear" w:pos="9027"/>
      </w:tabs>
      <w:jc w:val="center"/>
    </w:pPr>
  </w:p>
  <w:p w14:paraId="677BE95E" w14:textId="77777777" w:rsidR="009239F7" w:rsidRPr="002F6A28" w:rsidRDefault="00FB01A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7B4A5D9"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71163" w14:paraId="0CECE80D" w14:textId="77777777" w:rsidTr="008612A9">
      <w:trPr>
        <w:trHeight w:val="240"/>
        <w:jc w:val="center"/>
      </w:trPr>
      <w:tc>
        <w:tcPr>
          <w:tcW w:w="3794" w:type="dxa"/>
          <w:shd w:val="clear" w:color="auto" w:fill="FFFFFF"/>
          <w:tcMar>
            <w:left w:w="108" w:type="dxa"/>
            <w:right w:w="108" w:type="dxa"/>
          </w:tcMar>
          <w:vAlign w:val="center"/>
        </w:tcPr>
        <w:p w14:paraId="663107B4"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020174DD" w14:textId="77777777" w:rsidR="00ED54E0" w:rsidRPr="009239F7" w:rsidRDefault="00ED54E0" w:rsidP="00B801E9">
          <w:pPr>
            <w:jc w:val="right"/>
            <w:rPr>
              <w:b/>
              <w:color w:val="FF0000"/>
              <w:szCs w:val="16"/>
            </w:rPr>
          </w:pPr>
        </w:p>
      </w:tc>
    </w:tr>
    <w:bookmarkEnd w:id="1"/>
    <w:tr w:rsidR="00171163" w14:paraId="126C27AA" w14:textId="77777777" w:rsidTr="008612A9">
      <w:trPr>
        <w:trHeight w:val="213"/>
        <w:jc w:val="center"/>
      </w:trPr>
      <w:tc>
        <w:tcPr>
          <w:tcW w:w="3794" w:type="dxa"/>
          <w:vMerge w:val="restart"/>
          <w:shd w:val="clear" w:color="auto" w:fill="FFFFFF"/>
          <w:tcMar>
            <w:left w:w="0" w:type="dxa"/>
            <w:right w:w="0" w:type="dxa"/>
          </w:tcMar>
        </w:tcPr>
        <w:p w14:paraId="778F032D" w14:textId="77777777" w:rsidR="00ED54E0" w:rsidRPr="009239F7" w:rsidRDefault="00FB01A9" w:rsidP="00B801E9">
          <w:pPr>
            <w:jc w:val="left"/>
          </w:pPr>
          <w:r>
            <w:rPr>
              <w:noProof/>
              <w:lang w:eastAsia="en-GB"/>
            </w:rPr>
            <w:drawing>
              <wp:inline distT="0" distB="0" distL="0" distR="0" wp14:anchorId="4A4623DF" wp14:editId="7FDB0A9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0196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479DEFB" w14:textId="77777777" w:rsidR="00ED54E0" w:rsidRPr="009239F7" w:rsidRDefault="00ED54E0" w:rsidP="00B801E9">
          <w:pPr>
            <w:jc w:val="right"/>
            <w:rPr>
              <w:b/>
              <w:szCs w:val="16"/>
            </w:rPr>
          </w:pPr>
        </w:p>
      </w:tc>
    </w:tr>
    <w:tr w:rsidR="00171163" w14:paraId="313CF983" w14:textId="77777777" w:rsidTr="008612A9">
      <w:trPr>
        <w:trHeight w:val="868"/>
        <w:jc w:val="center"/>
      </w:trPr>
      <w:tc>
        <w:tcPr>
          <w:tcW w:w="3794" w:type="dxa"/>
          <w:vMerge/>
          <w:shd w:val="clear" w:color="auto" w:fill="FFFFFF"/>
          <w:tcMar>
            <w:left w:w="108" w:type="dxa"/>
            <w:right w:w="108" w:type="dxa"/>
          </w:tcMar>
        </w:tcPr>
        <w:p w14:paraId="5A3A6E7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EAD8110" w14:textId="77777777" w:rsidR="009239F7" w:rsidRPr="002F6A28" w:rsidRDefault="00FB01A9" w:rsidP="00B801E9">
          <w:pPr>
            <w:jc w:val="right"/>
            <w:rPr>
              <w:b/>
              <w:szCs w:val="16"/>
            </w:rPr>
          </w:pPr>
          <w:bookmarkStart w:id="2" w:name="bmkSymbols"/>
          <w:r w:rsidRPr="002F6A28">
            <w:rPr>
              <w:b/>
              <w:szCs w:val="16"/>
            </w:rPr>
            <w:t>G/TBT/N/UGA/1987</w:t>
          </w:r>
          <w:bookmarkEnd w:id="2"/>
        </w:p>
      </w:tc>
    </w:tr>
    <w:tr w:rsidR="00171163" w14:paraId="719753C3" w14:textId="77777777" w:rsidTr="008612A9">
      <w:trPr>
        <w:trHeight w:val="240"/>
        <w:jc w:val="center"/>
      </w:trPr>
      <w:tc>
        <w:tcPr>
          <w:tcW w:w="3794" w:type="dxa"/>
          <w:vMerge/>
          <w:shd w:val="clear" w:color="auto" w:fill="FFFFFF"/>
          <w:tcMar>
            <w:left w:w="108" w:type="dxa"/>
            <w:right w:w="108" w:type="dxa"/>
          </w:tcMar>
          <w:vAlign w:val="center"/>
        </w:tcPr>
        <w:p w14:paraId="0B3CE0FF" w14:textId="77777777" w:rsidR="00ED54E0" w:rsidRPr="009239F7" w:rsidRDefault="00ED54E0" w:rsidP="00B801E9"/>
      </w:tc>
      <w:tc>
        <w:tcPr>
          <w:tcW w:w="5448" w:type="dxa"/>
          <w:gridSpan w:val="2"/>
          <w:shd w:val="clear" w:color="auto" w:fill="FFFFFF"/>
          <w:tcMar>
            <w:left w:w="108" w:type="dxa"/>
            <w:right w:w="108" w:type="dxa"/>
          </w:tcMar>
          <w:vAlign w:val="center"/>
        </w:tcPr>
        <w:p w14:paraId="39905846" w14:textId="1BAA5F18" w:rsidR="00ED54E0" w:rsidRPr="009239F7" w:rsidRDefault="00FB01A9" w:rsidP="00B801E9">
          <w:pPr>
            <w:jc w:val="right"/>
            <w:rPr>
              <w:szCs w:val="16"/>
            </w:rPr>
          </w:pPr>
          <w:bookmarkStart w:id="3" w:name="spsDateDistribution"/>
          <w:bookmarkStart w:id="4" w:name="bmkDate"/>
          <w:bookmarkEnd w:id="3"/>
          <w:bookmarkEnd w:id="4"/>
          <w:r>
            <w:rPr>
              <w:szCs w:val="16"/>
            </w:rPr>
            <w:t>13 August 2024</w:t>
          </w:r>
        </w:p>
      </w:tc>
    </w:tr>
    <w:tr w:rsidR="00171163" w14:paraId="1BD73BD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57553FA" w14:textId="66630567" w:rsidR="00ED54E0" w:rsidRPr="009239F7" w:rsidRDefault="00FB01A9"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2B50F2">
            <w:rPr>
              <w:color w:val="FF0000"/>
              <w:szCs w:val="16"/>
            </w:rPr>
            <w:t>5709</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11238CA4" w14:textId="77777777" w:rsidR="00ED54E0" w:rsidRPr="009239F7" w:rsidRDefault="00FB01A9"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171163" w14:paraId="44F98DF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B2016F4" w14:textId="77777777" w:rsidR="00ED54E0" w:rsidRPr="009239F7" w:rsidRDefault="00FB01A9"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091D52AE" w14:textId="77777777" w:rsidR="00ED54E0" w:rsidRPr="002F6A28" w:rsidRDefault="00FB01A9"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34C90644"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9F8C38C">
      <w:start w:val="1"/>
      <w:numFmt w:val="decimal"/>
      <w:pStyle w:val="SummaryText"/>
      <w:lvlText w:val="%1."/>
      <w:lvlJc w:val="left"/>
      <w:pPr>
        <w:ind w:left="360" w:hanging="360"/>
      </w:pPr>
    </w:lvl>
    <w:lvl w:ilvl="1" w:tplc="6A14E0B2" w:tentative="1">
      <w:start w:val="1"/>
      <w:numFmt w:val="lowerLetter"/>
      <w:lvlText w:val="%2."/>
      <w:lvlJc w:val="left"/>
      <w:pPr>
        <w:ind w:left="1080" w:hanging="360"/>
      </w:pPr>
    </w:lvl>
    <w:lvl w:ilvl="2" w:tplc="C1F212A6" w:tentative="1">
      <w:start w:val="1"/>
      <w:numFmt w:val="lowerRoman"/>
      <w:lvlText w:val="%3."/>
      <w:lvlJc w:val="right"/>
      <w:pPr>
        <w:ind w:left="1800" w:hanging="180"/>
      </w:pPr>
    </w:lvl>
    <w:lvl w:ilvl="3" w:tplc="E1EEFE72" w:tentative="1">
      <w:start w:val="1"/>
      <w:numFmt w:val="decimal"/>
      <w:lvlText w:val="%4."/>
      <w:lvlJc w:val="left"/>
      <w:pPr>
        <w:ind w:left="2520" w:hanging="360"/>
      </w:pPr>
    </w:lvl>
    <w:lvl w:ilvl="4" w:tplc="E8A22B66" w:tentative="1">
      <w:start w:val="1"/>
      <w:numFmt w:val="lowerLetter"/>
      <w:lvlText w:val="%5."/>
      <w:lvlJc w:val="left"/>
      <w:pPr>
        <w:ind w:left="3240" w:hanging="360"/>
      </w:pPr>
    </w:lvl>
    <w:lvl w:ilvl="5" w:tplc="69B48932" w:tentative="1">
      <w:start w:val="1"/>
      <w:numFmt w:val="lowerRoman"/>
      <w:lvlText w:val="%6."/>
      <w:lvlJc w:val="right"/>
      <w:pPr>
        <w:ind w:left="3960" w:hanging="180"/>
      </w:pPr>
    </w:lvl>
    <w:lvl w:ilvl="6" w:tplc="DD2EE45E" w:tentative="1">
      <w:start w:val="1"/>
      <w:numFmt w:val="decimal"/>
      <w:lvlText w:val="%7."/>
      <w:lvlJc w:val="left"/>
      <w:pPr>
        <w:ind w:left="4680" w:hanging="360"/>
      </w:pPr>
    </w:lvl>
    <w:lvl w:ilvl="7" w:tplc="6A6AFFA4" w:tentative="1">
      <w:start w:val="1"/>
      <w:numFmt w:val="lowerLetter"/>
      <w:lvlText w:val="%8."/>
      <w:lvlJc w:val="left"/>
      <w:pPr>
        <w:ind w:left="5400" w:hanging="360"/>
      </w:pPr>
    </w:lvl>
    <w:lvl w:ilvl="8" w:tplc="0390131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99432558">
    <w:abstractNumId w:val="9"/>
  </w:num>
  <w:num w:numId="2" w16cid:durableId="1005128566">
    <w:abstractNumId w:val="7"/>
  </w:num>
  <w:num w:numId="3" w16cid:durableId="1005978649">
    <w:abstractNumId w:val="6"/>
  </w:num>
  <w:num w:numId="4" w16cid:durableId="1920872077">
    <w:abstractNumId w:val="5"/>
  </w:num>
  <w:num w:numId="5" w16cid:durableId="791872416">
    <w:abstractNumId w:val="4"/>
  </w:num>
  <w:num w:numId="6" w16cid:durableId="1139228898">
    <w:abstractNumId w:val="12"/>
  </w:num>
  <w:num w:numId="7" w16cid:durableId="660890027">
    <w:abstractNumId w:val="11"/>
  </w:num>
  <w:num w:numId="8" w16cid:durableId="872769260">
    <w:abstractNumId w:val="10"/>
  </w:num>
  <w:num w:numId="9" w16cid:durableId="21325472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3429124">
    <w:abstractNumId w:val="13"/>
  </w:num>
  <w:num w:numId="11" w16cid:durableId="1523741068">
    <w:abstractNumId w:val="8"/>
  </w:num>
  <w:num w:numId="12" w16cid:durableId="1967275060">
    <w:abstractNumId w:val="3"/>
  </w:num>
  <w:num w:numId="13" w16cid:durableId="1059400981">
    <w:abstractNumId w:val="2"/>
  </w:num>
  <w:num w:numId="14" w16cid:durableId="971642399">
    <w:abstractNumId w:val="1"/>
  </w:num>
  <w:num w:numId="15" w16cid:durableId="608511947">
    <w:abstractNumId w:val="0"/>
  </w:num>
  <w:num w:numId="16" w16cid:durableId="18233457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71163"/>
    <w:rsid w:val="00182B84"/>
    <w:rsid w:val="0018646B"/>
    <w:rsid w:val="00186B9C"/>
    <w:rsid w:val="00191D12"/>
    <w:rsid w:val="001A464A"/>
    <w:rsid w:val="001E291F"/>
    <w:rsid w:val="00204CC3"/>
    <w:rsid w:val="00214E54"/>
    <w:rsid w:val="00233408"/>
    <w:rsid w:val="00267723"/>
    <w:rsid w:val="00270637"/>
    <w:rsid w:val="0027067B"/>
    <w:rsid w:val="002B50F2"/>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DF7494"/>
    <w:rsid w:val="00E147CB"/>
    <w:rsid w:val="00E20B42"/>
    <w:rsid w:val="00E25473"/>
    <w:rsid w:val="00E278CE"/>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01A9"/>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9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4/TBT/UGA/24_05289_00_e.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EBF26-400A-497F-8EAD-81AC8D309AC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570</Words>
  <Characters>3550</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2024-08-13T08:34:00Z</dcterms:created>
  <dcterms:modified xsi:type="dcterms:W3CDTF">2024-08-13T08:46:00Z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