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CFB2" w14:textId="77777777" w:rsidR="009239F7" w:rsidRPr="002F6A28" w:rsidRDefault="00114593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8809D7A" w14:textId="77777777" w:rsidR="009239F7" w:rsidRPr="002F6A28" w:rsidRDefault="00114593" w:rsidP="002F6A28">
      <w:pPr>
        <w:jc w:val="center"/>
      </w:pPr>
      <w:r w:rsidRPr="002F6A28">
        <w:t>The following notification is being circulated in accordance with Article 10.6</w:t>
      </w:r>
    </w:p>
    <w:p w14:paraId="79264BE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61537" w14:paraId="7451184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D3ABD0D" w14:textId="77777777" w:rsidR="00F85C99" w:rsidRPr="002F6A28" w:rsidRDefault="0011459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173775C" w14:textId="77777777" w:rsidR="00F85C99" w:rsidRPr="002F6A28" w:rsidRDefault="00114593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25B6E3E2" w14:textId="77777777" w:rsidR="00F85C99" w:rsidRPr="002F6A28" w:rsidRDefault="00114593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761537" w14:paraId="4BEBB0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E8C47" w14:textId="77777777" w:rsidR="00F85C99" w:rsidRPr="002F6A28" w:rsidRDefault="0011459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F86A1E" w14:textId="77777777" w:rsidR="00F85C99" w:rsidRPr="002F6A28" w:rsidRDefault="00114593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10BD113" w14:textId="77777777" w:rsidR="00EE3A11" w:rsidRPr="00C379C8" w:rsidRDefault="00114593" w:rsidP="00155128">
            <w:r w:rsidRPr="00C379C8">
              <w:t>Tanzania Bureau of Standards</w:t>
            </w:r>
          </w:p>
          <w:p w14:paraId="5D608703" w14:textId="77777777" w:rsidR="00EE3A11" w:rsidRPr="00C379C8" w:rsidRDefault="00114593" w:rsidP="00155128">
            <w:r w:rsidRPr="00C379C8">
              <w:t>Ubungo, Morogoro Road/Sam Nujoma Road</w:t>
            </w:r>
          </w:p>
          <w:p w14:paraId="5B28785F" w14:textId="77777777" w:rsidR="00EE3A11" w:rsidRPr="0085146B" w:rsidRDefault="00114593" w:rsidP="00155128">
            <w:pPr>
              <w:rPr>
                <w:lang w:val="es-ES"/>
              </w:rPr>
            </w:pPr>
            <w:r w:rsidRPr="0085146B">
              <w:rPr>
                <w:lang w:val="es-ES"/>
              </w:rPr>
              <w:t>P. O. Box 9524</w:t>
            </w:r>
          </w:p>
          <w:p w14:paraId="3A9EBF23" w14:textId="77777777" w:rsidR="00EE3A11" w:rsidRPr="0085146B" w:rsidRDefault="00114593" w:rsidP="00155128">
            <w:pPr>
              <w:rPr>
                <w:lang w:val="es-ES"/>
              </w:rPr>
            </w:pPr>
            <w:r w:rsidRPr="0085146B">
              <w:rPr>
                <w:lang w:val="es-ES"/>
              </w:rPr>
              <w:t>DAR ES SALAAM, TANZANIA</w:t>
            </w:r>
          </w:p>
          <w:p w14:paraId="77176765" w14:textId="77777777" w:rsidR="00EE3A11" w:rsidRPr="0085146B" w:rsidRDefault="00114593" w:rsidP="00155128">
            <w:pPr>
              <w:rPr>
                <w:lang w:val="es-ES"/>
              </w:rPr>
            </w:pPr>
            <w:r w:rsidRPr="0085146B">
              <w:rPr>
                <w:lang w:val="es-ES"/>
              </w:rPr>
              <w:t>Tel. No: +255 22 245 0298/+255 22 245 0206</w:t>
            </w:r>
          </w:p>
          <w:p w14:paraId="57E68B0C" w14:textId="77777777" w:rsidR="00EE3A11" w:rsidRPr="0085146B" w:rsidRDefault="00114593" w:rsidP="00155128">
            <w:pPr>
              <w:rPr>
                <w:lang w:val="es-ES"/>
              </w:rPr>
            </w:pPr>
            <w:r w:rsidRPr="0085146B">
              <w:rPr>
                <w:lang w:val="es-ES"/>
              </w:rPr>
              <w:t xml:space="preserve">Email: </w:t>
            </w:r>
            <w:hyperlink r:id="rId9" w:history="1">
              <w:r w:rsidRPr="0085146B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427120DA" w14:textId="77777777" w:rsidR="00EE3A11" w:rsidRPr="00C379C8" w:rsidRDefault="00114593" w:rsidP="00155128">
            <w:r w:rsidRPr="00C379C8">
              <w:t>Website: www.tbs.go.tz</w:t>
            </w:r>
          </w:p>
          <w:p w14:paraId="09062EB4" w14:textId="77777777" w:rsidR="00EE3A11" w:rsidRPr="00C379C8" w:rsidRDefault="00114593" w:rsidP="00155128">
            <w:r w:rsidRPr="00C379C8">
              <w:t>Telefax: +255 22 2450959</w:t>
            </w:r>
          </w:p>
          <w:p w14:paraId="4D3A6B42" w14:textId="77777777" w:rsidR="00EE3A11" w:rsidRPr="00C379C8" w:rsidRDefault="00114593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5531A1D6" w14:textId="77777777" w:rsidR="00EE3A11" w:rsidRPr="00C379C8" w:rsidRDefault="00114593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6C1A66EE" w14:textId="77777777" w:rsidR="00F85C99" w:rsidRPr="002F6A28" w:rsidRDefault="00114593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761537" w14:paraId="454521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E49145" w14:textId="77777777" w:rsidR="00F85C99" w:rsidRPr="002F6A28" w:rsidRDefault="0011459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A5CA0C" w14:textId="77777777" w:rsidR="00F85C99" w:rsidRPr="0058336F" w:rsidRDefault="00114593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761537" w14:paraId="00CE4A3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187315" w14:textId="77777777" w:rsidR="00F85C99" w:rsidRPr="002F6A28" w:rsidRDefault="0011459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03AB45" w14:textId="77777777" w:rsidR="00F85C99" w:rsidRPr="002F6A28" w:rsidRDefault="00114593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RESIDUES AND WASTE FROM THE FOOD INDUSTRIES; PREPARED ANIMAL FODDER (HS code(s): 23); Agriculture (ICS code(s): 65)</w:t>
            </w:r>
          </w:p>
        </w:tc>
      </w:tr>
      <w:tr w:rsidR="00761537" w14:paraId="4A3247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01D2C9" w14:textId="77777777" w:rsidR="00F85C99" w:rsidRPr="002F6A28" w:rsidRDefault="00114593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002258" w14:textId="77777777" w:rsidR="00EE3A11" w:rsidRPr="00C379C8" w:rsidRDefault="00114593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>
              <w:t xml:space="preserve"> DARS 1844:2024,Dried insect products for compounded animal feeds — Specification,First Edition.; (11 page(s), in English)</w:t>
            </w:r>
          </w:p>
        </w:tc>
      </w:tr>
      <w:tr w:rsidR="00761537" w14:paraId="3069F8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E30135" w14:textId="77777777" w:rsidR="00F85C99" w:rsidRPr="002F6A28" w:rsidRDefault="0011459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B1FF8E" w14:textId="77777777" w:rsidR="00F85C99" w:rsidRPr="002F6A28" w:rsidRDefault="0011459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African Standard specifies the requirements, sampling, and test methods for dried insect products as animal feed ingredient.</w:t>
            </w:r>
          </w:p>
          <w:p w14:paraId="77A5D85A" w14:textId="77777777" w:rsidR="00FE448B" w:rsidRPr="00C379C8" w:rsidRDefault="00114593" w:rsidP="002F6A28">
            <w:pPr>
              <w:spacing w:before="120" w:after="120"/>
            </w:pPr>
            <w:r w:rsidRPr="00C379C8">
              <w:t>Note: This Draft Tanzania Standard was also notified under SPS committee</w:t>
            </w:r>
          </w:p>
        </w:tc>
      </w:tr>
      <w:tr w:rsidR="00761537" w14:paraId="518408E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802651" w14:textId="77777777" w:rsidR="00F85C99" w:rsidRPr="002F6A28" w:rsidRDefault="0011459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4AD96E" w14:textId="77777777" w:rsidR="00F85C99" w:rsidRPr="002F6A28" w:rsidRDefault="00114593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761537" w14:paraId="24EA7AC9" w14:textId="77777777" w:rsidTr="00114593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578699" w14:textId="77777777" w:rsidR="00F85C99" w:rsidRPr="002F6A28" w:rsidRDefault="00114593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D38A41" w14:textId="77777777" w:rsidR="00086AF5" w:rsidRPr="00086AF5" w:rsidRDefault="00114593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3F6B9DF4" w14:textId="77777777" w:rsidR="00EE3A11" w:rsidRPr="002F6A28" w:rsidRDefault="00114593" w:rsidP="007F13E8">
            <w:pPr>
              <w:spacing w:before="120" w:after="120"/>
            </w:pPr>
            <w:r w:rsidRPr="002F6A28">
              <w:t xml:space="preserve">CODEX STAN 193, </w:t>
            </w:r>
            <w:r w:rsidRPr="002F6A28">
              <w:rPr>
                <w:i/>
                <w:iCs/>
              </w:rPr>
              <w:t>Codex general standard for contaminants and toxins in food and feed</w:t>
            </w:r>
          </w:p>
          <w:p w14:paraId="1E977847" w14:textId="77777777" w:rsidR="00EE3A11" w:rsidRPr="002F6A28" w:rsidRDefault="00114593" w:rsidP="007F13E8">
            <w:pPr>
              <w:spacing w:before="120" w:after="120"/>
            </w:pPr>
            <w:r w:rsidRPr="002F6A28">
              <w:t>DARS 2139, Code of good practice on animal feeding</w:t>
            </w:r>
          </w:p>
          <w:p w14:paraId="33EDFF14" w14:textId="77777777" w:rsidR="00EE3A11" w:rsidRPr="002F6A28" w:rsidRDefault="00114593" w:rsidP="007F13E8">
            <w:pPr>
              <w:spacing w:before="120" w:after="120"/>
            </w:pPr>
            <w:r w:rsidRPr="002F6A28">
              <w:t xml:space="preserve">DARS 1828, </w:t>
            </w:r>
            <w:r w:rsidRPr="002F6A28">
              <w:rPr>
                <w:i/>
                <w:iCs/>
              </w:rPr>
              <w:t>Animal feeds — Code of practice for production, processing, storage, transport, and distribution</w:t>
            </w:r>
          </w:p>
          <w:p w14:paraId="4C5F8073" w14:textId="77777777" w:rsidR="00EE3A11" w:rsidRPr="002F6A28" w:rsidRDefault="00114593" w:rsidP="007F13E8">
            <w:pPr>
              <w:spacing w:before="120" w:after="120"/>
            </w:pPr>
            <w:r w:rsidRPr="002F6A28">
              <w:t xml:space="preserve">ISO 4832, </w:t>
            </w:r>
            <w:r w:rsidRPr="002F6A28">
              <w:rPr>
                <w:i/>
                <w:iCs/>
              </w:rPr>
              <w:t>Microbiology of food and animal feeding stuffs — Horizontal method for the enumeration of coliforms — Colony-count technique</w:t>
            </w:r>
          </w:p>
          <w:p w14:paraId="06CFA1FC" w14:textId="77777777" w:rsidR="00EE3A11" w:rsidRPr="002F6A28" w:rsidRDefault="00114593" w:rsidP="007F13E8">
            <w:pPr>
              <w:spacing w:before="120" w:after="120"/>
            </w:pPr>
            <w:r w:rsidRPr="002F6A28">
              <w:t xml:space="preserve">ISO 4833-1, </w:t>
            </w:r>
            <w:r w:rsidRPr="002F6A28">
              <w:rPr>
                <w:i/>
                <w:iCs/>
              </w:rPr>
              <w:t>Microbiology of the food chain — horizontal method for the enumeration of microorganisms — part 1: colony count at 30 °c by the pour plate technique</w:t>
            </w:r>
          </w:p>
          <w:p w14:paraId="6685EABB" w14:textId="77777777" w:rsidR="00EE3A11" w:rsidRPr="002F6A28" w:rsidRDefault="00114593" w:rsidP="007F13E8">
            <w:pPr>
              <w:spacing w:before="120" w:after="120"/>
            </w:pPr>
            <w:r w:rsidRPr="002F6A28">
              <w:t xml:space="preserve">ISO 5498, </w:t>
            </w:r>
            <w:r w:rsidRPr="002F6A28">
              <w:rPr>
                <w:i/>
                <w:iCs/>
              </w:rPr>
              <w:t>Agricultural food products — determination of crude fibre content — general method</w:t>
            </w:r>
          </w:p>
          <w:p w14:paraId="3A8AEBE3" w14:textId="77777777" w:rsidR="00EE3A11" w:rsidRPr="002F6A28" w:rsidRDefault="00114593" w:rsidP="007F13E8">
            <w:pPr>
              <w:spacing w:before="120" w:after="120"/>
            </w:pPr>
            <w:r w:rsidRPr="002F6A28">
              <w:t xml:space="preserve">ISO 5983-1, </w:t>
            </w:r>
            <w:r w:rsidRPr="002F6A28">
              <w:rPr>
                <w:i/>
                <w:iCs/>
              </w:rPr>
              <w:t>Animal feeding stuffs — determination of nitrogen content and calculation of crude protein content — part 1: Kjeldahl method</w:t>
            </w:r>
          </w:p>
          <w:p w14:paraId="7E884924" w14:textId="77777777" w:rsidR="00EE3A11" w:rsidRPr="002F6A28" w:rsidRDefault="00114593" w:rsidP="007F13E8">
            <w:pPr>
              <w:spacing w:before="120" w:after="120"/>
            </w:pPr>
            <w:r w:rsidRPr="002F6A28">
              <w:t xml:space="preserve">ISO 5984, </w:t>
            </w:r>
            <w:r w:rsidRPr="002F6A28">
              <w:rPr>
                <w:i/>
                <w:iCs/>
              </w:rPr>
              <w:t>Animal feeding stuffs — determination of crude ash</w:t>
            </w:r>
          </w:p>
          <w:p w14:paraId="4D6AD693" w14:textId="77777777" w:rsidR="00EE3A11" w:rsidRPr="002F6A28" w:rsidRDefault="00114593" w:rsidP="007F13E8">
            <w:pPr>
              <w:spacing w:before="120" w:after="120"/>
            </w:pPr>
            <w:r w:rsidRPr="002F6A28">
              <w:t xml:space="preserve">ISO 5985, </w:t>
            </w:r>
            <w:r w:rsidRPr="002F6A28">
              <w:rPr>
                <w:i/>
                <w:iCs/>
              </w:rPr>
              <w:t>Animal feeding stuffs — determination of ash insoluble in hydrochloric acid</w:t>
            </w:r>
          </w:p>
          <w:p w14:paraId="16B69FD8" w14:textId="77777777" w:rsidR="00EE3A11" w:rsidRPr="002F6A28" w:rsidRDefault="00114593" w:rsidP="007F13E8">
            <w:pPr>
              <w:spacing w:before="120" w:after="120"/>
            </w:pPr>
            <w:r w:rsidRPr="002F6A28">
              <w:t xml:space="preserve">ISO 6490-1, </w:t>
            </w:r>
            <w:r w:rsidRPr="002F6A28">
              <w:rPr>
                <w:i/>
                <w:iCs/>
              </w:rPr>
              <w:t>Animal feeding stuffs — determination of calcium content — part 1: titrimetric method</w:t>
            </w:r>
          </w:p>
          <w:p w14:paraId="771EDE28" w14:textId="77777777" w:rsidR="00EE3A11" w:rsidRPr="002F6A28" w:rsidRDefault="00114593" w:rsidP="007F13E8">
            <w:pPr>
              <w:spacing w:before="120" w:after="120"/>
            </w:pPr>
            <w:r w:rsidRPr="002F6A28">
              <w:t xml:space="preserve">ISO 6491, </w:t>
            </w:r>
            <w:r w:rsidRPr="002F6A28">
              <w:rPr>
                <w:i/>
                <w:iCs/>
              </w:rPr>
              <w:t>Animal feeding stuffs — Determination of phosphorus content — Spectrometric method</w:t>
            </w:r>
          </w:p>
          <w:p w14:paraId="763DA9AD" w14:textId="77777777" w:rsidR="00EE3A11" w:rsidRPr="002F6A28" w:rsidRDefault="00114593" w:rsidP="007F13E8">
            <w:pPr>
              <w:spacing w:before="120" w:after="120"/>
            </w:pPr>
            <w:r w:rsidRPr="002F6A28">
              <w:t xml:space="preserve">ISO 6495, </w:t>
            </w:r>
            <w:r w:rsidRPr="002F6A28">
              <w:rPr>
                <w:i/>
                <w:iCs/>
              </w:rPr>
              <w:t>Animal feeding stuffs — determination of water-soluble chlorides content — part 1: titrimetric method</w:t>
            </w:r>
          </w:p>
          <w:p w14:paraId="36A34982" w14:textId="77777777" w:rsidR="00EE3A11" w:rsidRPr="002F6A28" w:rsidRDefault="00114593" w:rsidP="007F13E8">
            <w:pPr>
              <w:spacing w:before="120" w:after="120"/>
            </w:pPr>
            <w:r w:rsidRPr="002F6A28">
              <w:t xml:space="preserve">ISO 6496, </w:t>
            </w:r>
            <w:r w:rsidRPr="002F6A28">
              <w:rPr>
                <w:i/>
                <w:iCs/>
              </w:rPr>
              <w:t>Animal feeding stuffs — determination of moisture and other volatile matter content</w:t>
            </w:r>
          </w:p>
          <w:p w14:paraId="3147DD37" w14:textId="77777777" w:rsidR="00EE3A11" w:rsidRPr="002F6A28" w:rsidRDefault="00114593" w:rsidP="007F13E8">
            <w:pPr>
              <w:spacing w:before="120" w:after="120"/>
            </w:pPr>
            <w:r w:rsidRPr="002F6A28">
              <w:t xml:space="preserve">ISO 6497, </w:t>
            </w:r>
            <w:r w:rsidRPr="002F6A28">
              <w:rPr>
                <w:i/>
                <w:iCs/>
              </w:rPr>
              <w:t>Animal feeding stuffs — sampling</w:t>
            </w:r>
          </w:p>
          <w:p w14:paraId="2CFE4A6B" w14:textId="77777777" w:rsidR="00EE3A11" w:rsidRPr="002F6A28" w:rsidRDefault="00114593" w:rsidP="007F13E8">
            <w:pPr>
              <w:spacing w:before="120" w:after="120"/>
            </w:pPr>
            <w:r w:rsidRPr="002F6A28">
              <w:t xml:space="preserve">ISO 6579-1, </w:t>
            </w:r>
            <w:r w:rsidRPr="002F6A28">
              <w:rPr>
                <w:i/>
                <w:iCs/>
              </w:rPr>
              <w:t>Microbiology of the food chain — Horizontal method for the detection, enumeration and serotyping of salmonella — part 1: detection of salmonella spp.</w:t>
            </w:r>
          </w:p>
          <w:p w14:paraId="3279B0A1" w14:textId="77777777" w:rsidR="00EE3A11" w:rsidRPr="002F6A28" w:rsidRDefault="00114593" w:rsidP="007F13E8">
            <w:pPr>
              <w:spacing w:before="120" w:after="120"/>
            </w:pPr>
            <w:r w:rsidRPr="002F6A28">
              <w:t xml:space="preserve">ISO 11085, </w:t>
            </w:r>
            <w:r w:rsidRPr="002F6A28">
              <w:rPr>
                <w:i/>
                <w:iCs/>
              </w:rPr>
              <w:t>Cereals-based products and animal feeding stuffs — determination of crude fat and total fat content by the randall extraction method</w:t>
            </w:r>
          </w:p>
          <w:p w14:paraId="0179EE74" w14:textId="77777777" w:rsidR="00EE3A11" w:rsidRPr="002F6A28" w:rsidRDefault="00114593" w:rsidP="007F13E8">
            <w:pPr>
              <w:spacing w:before="120" w:after="120"/>
            </w:pPr>
            <w:r w:rsidRPr="002F6A28">
              <w:t xml:space="preserve">ISO 16050, </w:t>
            </w:r>
            <w:r w:rsidRPr="002F6A28">
              <w:rPr>
                <w:i/>
                <w:iCs/>
              </w:rPr>
              <w:t>Foodstuffs — determination of aflatoxin b1, and the total content of aflatoxins b1, b2, g1 and g2 in cereals, nuts and derived products — High-performance liquid chromatographic method</w:t>
            </w:r>
          </w:p>
          <w:p w14:paraId="3DBD8313" w14:textId="77777777" w:rsidR="00EE3A11" w:rsidRPr="002F6A28" w:rsidRDefault="00114593" w:rsidP="007F13E8">
            <w:pPr>
              <w:spacing w:before="120" w:after="120"/>
            </w:pPr>
            <w:r w:rsidRPr="002F6A28">
              <w:t xml:space="preserve">ISO 16649-2, </w:t>
            </w:r>
            <w:r w:rsidRPr="002F6A28">
              <w:rPr>
                <w:i/>
                <w:iCs/>
              </w:rPr>
              <w:t>Microbiology of food and animal feeding stuffs — horizontal method for the enumeration of beta-glucuronidase-positive escherichia coli — part 2: colony-count technique at 44 degrees c using 5-bromo4-chloro-3-indolyl beta-d-glucuronide</w:t>
            </w:r>
          </w:p>
          <w:p w14:paraId="2A5A4CD1" w14:textId="77777777" w:rsidR="00EE3A11" w:rsidRPr="002F6A28" w:rsidRDefault="00114593" w:rsidP="007F13E8">
            <w:pPr>
              <w:spacing w:before="120" w:after="120"/>
            </w:pPr>
            <w:r w:rsidRPr="002F6A28">
              <w:t xml:space="preserve">ISO 17375, </w:t>
            </w:r>
            <w:r w:rsidRPr="002F6A28">
              <w:rPr>
                <w:i/>
                <w:iCs/>
              </w:rPr>
              <w:t>Animal feeding stuffs — determination of aflatoxin B1</w:t>
            </w:r>
          </w:p>
          <w:p w14:paraId="6541B5DB" w14:textId="77777777" w:rsidR="00EE3A11" w:rsidRPr="002F6A28" w:rsidRDefault="00114593" w:rsidP="007F13E8">
            <w:pPr>
              <w:spacing w:before="120" w:after="120"/>
            </w:pPr>
            <w:r w:rsidRPr="002F6A28">
              <w:t xml:space="preserve">ISO 27085, </w:t>
            </w:r>
            <w:r w:rsidRPr="002F6A28">
              <w:rPr>
                <w:i/>
                <w:iCs/>
              </w:rPr>
              <w:t>Animal feeding stuffs — Determination of calcium, sodium, phosphorus, magnesium, potassium, iron, zinc, copper, manganese, cobalt, molybdenum, arsenic, lead and cadmium by ICP-AES</w:t>
            </w:r>
          </w:p>
        </w:tc>
      </w:tr>
      <w:tr w:rsidR="00761537" w14:paraId="5DB55ED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753DE5" w14:textId="77777777" w:rsidR="00EE3A11" w:rsidRPr="002F6A28" w:rsidRDefault="0011459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D461F7" w14:textId="77777777" w:rsidR="00EE3A11" w:rsidRPr="002F6A28" w:rsidRDefault="00114593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4CBF3086" w14:textId="77777777" w:rsidR="00EE3A11" w:rsidRPr="002F6A28" w:rsidRDefault="00114593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761537" w14:paraId="0D603D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036579" w14:textId="77777777" w:rsidR="00F85C99" w:rsidRPr="002F6A28" w:rsidRDefault="00114593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589BDD" w14:textId="77777777" w:rsidR="00F85C99" w:rsidRPr="002F6A28" w:rsidRDefault="00114593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761537" w14:paraId="7CCE1F4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01159C2" w14:textId="77777777" w:rsidR="00F85C99" w:rsidRPr="002F6A28" w:rsidRDefault="00114593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4AD2DC2" w14:textId="77777777" w:rsidR="00F85C99" w:rsidRPr="002F6A28" w:rsidRDefault="00114593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2C153DA" w14:textId="77777777" w:rsidR="00EE3A11" w:rsidRPr="00A12DDE" w:rsidRDefault="0011459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DBAAD15" w14:textId="77777777" w:rsidR="00EE3A11" w:rsidRPr="00A12DDE" w:rsidRDefault="0011459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3D8EE522" w14:textId="77777777" w:rsidR="00EE3A11" w:rsidRPr="00A12DDE" w:rsidRDefault="00114593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DF90F69" w14:textId="77777777" w:rsidR="00EE3A11" w:rsidRPr="0085146B" w:rsidRDefault="00114593" w:rsidP="00B16145">
            <w:pPr>
              <w:keepNext/>
              <w:keepLines/>
              <w:rPr>
                <w:bCs/>
                <w:lang w:val="es-ES"/>
              </w:rPr>
            </w:pPr>
            <w:r w:rsidRPr="0085146B">
              <w:rPr>
                <w:bCs/>
                <w:lang w:val="es-ES"/>
              </w:rPr>
              <w:t>Morogoro/Sam Nujoma Road, Ubungo</w:t>
            </w:r>
          </w:p>
          <w:p w14:paraId="46D1029D" w14:textId="77777777" w:rsidR="00EE3A11" w:rsidRPr="0085146B" w:rsidRDefault="00114593" w:rsidP="00B16145">
            <w:pPr>
              <w:keepNext/>
              <w:keepLines/>
              <w:rPr>
                <w:bCs/>
                <w:lang w:val="es-ES"/>
              </w:rPr>
            </w:pPr>
            <w:r w:rsidRPr="0085146B">
              <w:rPr>
                <w:bCs/>
                <w:lang w:val="es-ES"/>
              </w:rPr>
              <w:t>P O Box 9524</w:t>
            </w:r>
          </w:p>
          <w:p w14:paraId="5B5E2836" w14:textId="77777777" w:rsidR="00EE3A11" w:rsidRPr="0085146B" w:rsidRDefault="00114593" w:rsidP="00B16145">
            <w:pPr>
              <w:keepNext/>
              <w:keepLines/>
              <w:rPr>
                <w:bCs/>
                <w:lang w:val="es-ES"/>
              </w:rPr>
            </w:pPr>
            <w:r w:rsidRPr="0085146B">
              <w:rPr>
                <w:bCs/>
                <w:lang w:val="es-ES"/>
              </w:rPr>
              <w:t>Dar Es Salaam</w:t>
            </w:r>
          </w:p>
          <w:p w14:paraId="46397E07" w14:textId="77777777" w:rsidR="00EE3A11" w:rsidRPr="0085146B" w:rsidRDefault="00114593" w:rsidP="00B16145">
            <w:pPr>
              <w:keepNext/>
              <w:keepLines/>
              <w:rPr>
                <w:bCs/>
                <w:lang w:val="es-ES"/>
              </w:rPr>
            </w:pPr>
            <w:r w:rsidRPr="0085146B">
              <w:rPr>
                <w:bCs/>
                <w:lang w:val="es-ES"/>
              </w:rPr>
              <w:t>Tel: +(255) 22 2450206</w:t>
            </w:r>
          </w:p>
          <w:p w14:paraId="26A4A74A" w14:textId="77777777" w:rsidR="00EE3A11" w:rsidRPr="0085146B" w:rsidRDefault="00114593" w:rsidP="00B16145">
            <w:pPr>
              <w:keepNext/>
              <w:keepLines/>
              <w:rPr>
                <w:bCs/>
                <w:lang w:val="es-ES"/>
              </w:rPr>
            </w:pPr>
            <w:r w:rsidRPr="0085146B">
              <w:rPr>
                <w:bCs/>
                <w:lang w:val="es-ES"/>
              </w:rPr>
              <w:t xml:space="preserve">Email: </w:t>
            </w:r>
            <w:hyperlink r:id="rId12" w:history="1">
              <w:r w:rsidRPr="0085146B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85146B">
              <w:rPr>
                <w:bCs/>
                <w:lang w:val="es-ES"/>
              </w:rPr>
              <w:t xml:space="preserve">; </w:t>
            </w:r>
            <w:hyperlink r:id="rId13" w:history="1">
              <w:r w:rsidRPr="0085146B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15B28612" w14:textId="77777777" w:rsidR="00EE3A11" w:rsidRPr="0085146B" w:rsidRDefault="005D043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114593" w:rsidRPr="0085146B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https://members.wto.org/crnattachments/2024/TBT/TZA/24_04978_00_e.pdf</w:t>
              </w:r>
            </w:hyperlink>
          </w:p>
        </w:tc>
      </w:tr>
    </w:tbl>
    <w:p w14:paraId="0A91DBBB" w14:textId="77777777" w:rsidR="00EE3A11" w:rsidRPr="0085146B" w:rsidRDefault="00EE3A11" w:rsidP="002F6A28">
      <w:pPr>
        <w:rPr>
          <w:lang w:val="es-ES"/>
        </w:rPr>
      </w:pPr>
    </w:p>
    <w:sectPr w:rsidR="00EE3A11" w:rsidRPr="0085146B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6033" w14:textId="77777777" w:rsidR="00114593" w:rsidRDefault="00114593">
      <w:r>
        <w:separator/>
      </w:r>
    </w:p>
  </w:endnote>
  <w:endnote w:type="continuationSeparator" w:id="0">
    <w:p w14:paraId="40965568" w14:textId="77777777" w:rsidR="00114593" w:rsidRDefault="0011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03AA" w14:textId="77777777" w:rsidR="009239F7" w:rsidRPr="002F6A28" w:rsidRDefault="00114593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9E8A" w14:textId="77777777" w:rsidR="009239F7" w:rsidRPr="002F6A28" w:rsidRDefault="00114593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A44C8" w14:textId="77777777" w:rsidR="00EE3A11" w:rsidRPr="002F6A28" w:rsidRDefault="00114593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9BE17" w14:textId="77777777" w:rsidR="00114593" w:rsidRDefault="00114593">
      <w:r>
        <w:separator/>
      </w:r>
    </w:p>
  </w:footnote>
  <w:footnote w:type="continuationSeparator" w:id="0">
    <w:p w14:paraId="497AA0AC" w14:textId="77777777" w:rsidR="00114593" w:rsidRDefault="00114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32CA" w14:textId="77777777" w:rsidR="009239F7" w:rsidRPr="002F6A28" w:rsidRDefault="0011459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7C19578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3FE8AD" w14:textId="77777777" w:rsidR="009239F7" w:rsidRPr="002F6A28" w:rsidRDefault="0011459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5CE20D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FE8D" w14:textId="77777777" w:rsidR="009239F7" w:rsidRPr="002F6A28" w:rsidRDefault="0011459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G/TBT/N/TZA/1151</w:t>
    </w:r>
    <w:bookmarkEnd w:id="0"/>
  </w:p>
  <w:p w14:paraId="062A1FF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184DA6" w14:textId="77777777" w:rsidR="009239F7" w:rsidRPr="002F6A28" w:rsidRDefault="00114593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4679EC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61537" w14:paraId="62927DA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AE6CD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928F5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761537" w14:paraId="0BE0C06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8EC846F" w14:textId="77777777" w:rsidR="00ED54E0" w:rsidRPr="009239F7" w:rsidRDefault="00114593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E411D37" wp14:editId="630A94A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360053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A1525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61537" w14:paraId="2872F22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41FF5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EE8BB9" w14:textId="77777777" w:rsidR="009239F7" w:rsidRPr="002F6A28" w:rsidRDefault="00114593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G/TBT/N/TZA/1151</w:t>
          </w:r>
          <w:bookmarkEnd w:id="2"/>
        </w:p>
      </w:tc>
    </w:tr>
    <w:tr w:rsidR="00761537" w14:paraId="796C7F7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BF9F1F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485EE0" w14:textId="7F2E1DE5" w:rsidR="00ED54E0" w:rsidRPr="009239F7" w:rsidRDefault="00C512F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 xml:space="preserve">2 </w:t>
          </w:r>
          <w:r w:rsidR="00114593">
            <w:rPr>
              <w:szCs w:val="16"/>
            </w:rPr>
            <w:t>A</w:t>
          </w:r>
          <w:r>
            <w:rPr>
              <w:szCs w:val="16"/>
            </w:rPr>
            <w:t>ugust 2024</w:t>
          </w:r>
        </w:p>
      </w:tc>
    </w:tr>
    <w:tr w:rsidR="00761537" w14:paraId="3D70A97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627B4D" w14:textId="3B733B76" w:rsidR="00ED54E0" w:rsidRPr="009239F7" w:rsidRDefault="00114593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C512F6">
            <w:rPr>
              <w:color w:val="FF0000"/>
              <w:szCs w:val="16"/>
            </w:rPr>
            <w:t>24-</w:t>
          </w:r>
          <w:r w:rsidR="005D0436">
            <w:rPr>
              <w:color w:val="FF0000"/>
              <w:szCs w:val="16"/>
            </w:rPr>
            <w:t>5513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21240C" w14:textId="77777777" w:rsidR="00ED54E0" w:rsidRPr="009239F7" w:rsidRDefault="00114593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761537" w14:paraId="1767D96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23050A" w14:textId="77777777" w:rsidR="00ED54E0" w:rsidRPr="009239F7" w:rsidRDefault="00114593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85284D" w14:textId="77777777" w:rsidR="00ED54E0" w:rsidRPr="002F6A28" w:rsidRDefault="00114593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60B3C0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5FA2C4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43E2528" w:tentative="1">
      <w:start w:val="1"/>
      <w:numFmt w:val="lowerLetter"/>
      <w:lvlText w:val="%2."/>
      <w:lvlJc w:val="left"/>
      <w:pPr>
        <w:ind w:left="1080" w:hanging="360"/>
      </w:pPr>
    </w:lvl>
    <w:lvl w:ilvl="2" w:tplc="C98A3F2E" w:tentative="1">
      <w:start w:val="1"/>
      <w:numFmt w:val="lowerRoman"/>
      <w:lvlText w:val="%3."/>
      <w:lvlJc w:val="right"/>
      <w:pPr>
        <w:ind w:left="1800" w:hanging="180"/>
      </w:pPr>
    </w:lvl>
    <w:lvl w:ilvl="3" w:tplc="4AE81BFC" w:tentative="1">
      <w:start w:val="1"/>
      <w:numFmt w:val="decimal"/>
      <w:lvlText w:val="%4."/>
      <w:lvlJc w:val="left"/>
      <w:pPr>
        <w:ind w:left="2520" w:hanging="360"/>
      </w:pPr>
    </w:lvl>
    <w:lvl w:ilvl="4" w:tplc="06D0A3BA" w:tentative="1">
      <w:start w:val="1"/>
      <w:numFmt w:val="lowerLetter"/>
      <w:lvlText w:val="%5."/>
      <w:lvlJc w:val="left"/>
      <w:pPr>
        <w:ind w:left="3240" w:hanging="360"/>
      </w:pPr>
    </w:lvl>
    <w:lvl w:ilvl="5" w:tplc="9300DA74" w:tentative="1">
      <w:start w:val="1"/>
      <w:numFmt w:val="lowerRoman"/>
      <w:lvlText w:val="%6."/>
      <w:lvlJc w:val="right"/>
      <w:pPr>
        <w:ind w:left="3960" w:hanging="180"/>
      </w:pPr>
    </w:lvl>
    <w:lvl w:ilvl="6" w:tplc="1C8C7B46" w:tentative="1">
      <w:start w:val="1"/>
      <w:numFmt w:val="decimal"/>
      <w:lvlText w:val="%7."/>
      <w:lvlJc w:val="left"/>
      <w:pPr>
        <w:ind w:left="4680" w:hanging="360"/>
      </w:pPr>
    </w:lvl>
    <w:lvl w:ilvl="7" w:tplc="8E4C90DC" w:tentative="1">
      <w:start w:val="1"/>
      <w:numFmt w:val="lowerLetter"/>
      <w:lvlText w:val="%8."/>
      <w:lvlJc w:val="left"/>
      <w:pPr>
        <w:ind w:left="5400" w:hanging="360"/>
      </w:pPr>
    </w:lvl>
    <w:lvl w:ilvl="8" w:tplc="F32206B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3199414">
    <w:abstractNumId w:val="9"/>
  </w:num>
  <w:num w:numId="2" w16cid:durableId="1078213706">
    <w:abstractNumId w:val="7"/>
  </w:num>
  <w:num w:numId="3" w16cid:durableId="1696224673">
    <w:abstractNumId w:val="6"/>
  </w:num>
  <w:num w:numId="4" w16cid:durableId="1469282050">
    <w:abstractNumId w:val="5"/>
  </w:num>
  <w:num w:numId="5" w16cid:durableId="252591869">
    <w:abstractNumId w:val="4"/>
  </w:num>
  <w:num w:numId="6" w16cid:durableId="1973167880">
    <w:abstractNumId w:val="12"/>
  </w:num>
  <w:num w:numId="7" w16cid:durableId="1006902259">
    <w:abstractNumId w:val="11"/>
  </w:num>
  <w:num w:numId="8" w16cid:durableId="667755338">
    <w:abstractNumId w:val="10"/>
  </w:num>
  <w:num w:numId="9" w16cid:durableId="568032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0947650">
    <w:abstractNumId w:val="13"/>
  </w:num>
  <w:num w:numId="11" w16cid:durableId="1017653095">
    <w:abstractNumId w:val="8"/>
  </w:num>
  <w:num w:numId="12" w16cid:durableId="391268826">
    <w:abstractNumId w:val="3"/>
  </w:num>
  <w:num w:numId="13" w16cid:durableId="1925214356">
    <w:abstractNumId w:val="2"/>
  </w:num>
  <w:num w:numId="14" w16cid:durableId="2133204233">
    <w:abstractNumId w:val="1"/>
  </w:num>
  <w:num w:numId="15" w16cid:durableId="50675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0E285B"/>
    <w:rsid w:val="0011356B"/>
    <w:rsid w:val="00114593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0436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1537"/>
    <w:rsid w:val="007624E8"/>
    <w:rsid w:val="00796783"/>
    <w:rsid w:val="007B4DE8"/>
    <w:rsid w:val="007D20BB"/>
    <w:rsid w:val="007D5D5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5146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512F6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6D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4/TBT/TZA/24_04978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55982-6D9A-45CB-9AE0-5EA51444D10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2024-08-02T07:06:00Z</dcterms:created>
  <dcterms:modified xsi:type="dcterms:W3CDTF">2024-08-02T07:14:00Z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