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D2DB" w14:textId="77777777" w:rsidR="009239F7" w:rsidRPr="002F6A28" w:rsidRDefault="00E262A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E7E250D" w14:textId="77777777" w:rsidR="009239F7" w:rsidRPr="002F6A28" w:rsidRDefault="00E262A5" w:rsidP="002F6A28">
      <w:pPr>
        <w:jc w:val="center"/>
      </w:pPr>
      <w:r w:rsidRPr="002F6A28">
        <w:t>The following notification is being circulated in accordance with Article 10.6</w:t>
      </w:r>
    </w:p>
    <w:p w14:paraId="5860498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74EF4" w14:paraId="1E3227D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0F27A4C" w14:textId="77777777" w:rsidR="00F85C99" w:rsidRPr="002F6A28" w:rsidRDefault="00E262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4A6171" w14:textId="77777777" w:rsidR="00F85C99" w:rsidRPr="002F6A28" w:rsidRDefault="00E262A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D890FDB" w14:textId="77777777" w:rsidR="00F85C99" w:rsidRPr="002F6A28" w:rsidRDefault="00E262A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74EF4" w14:paraId="4CBDE2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F306F" w14:textId="77777777" w:rsidR="00F85C99" w:rsidRPr="002F6A28" w:rsidRDefault="00E262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1D72E" w14:textId="77777777" w:rsidR="00F85C99" w:rsidRPr="002F6A28" w:rsidRDefault="00E262A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A88FD25" w14:textId="77777777" w:rsidR="00EE3A11" w:rsidRPr="00C379C8" w:rsidRDefault="00E262A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4642A9D" w14:textId="77777777" w:rsidR="00F85C99" w:rsidRPr="002F6A28" w:rsidRDefault="00E262A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1C3AF63" w14:textId="77777777" w:rsidR="00AC6C6E" w:rsidRPr="00C379C8" w:rsidRDefault="00E262A5" w:rsidP="00AA646C">
            <w:r w:rsidRPr="00C379C8">
              <w:t>Kenya Bureau of Standards</w:t>
            </w:r>
          </w:p>
          <w:p w14:paraId="5B2C4773" w14:textId="77777777" w:rsidR="00AC6C6E" w:rsidRPr="00C379C8" w:rsidRDefault="00E262A5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F74EF4" w14:paraId="0A0BE3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6BBD7" w14:textId="77777777" w:rsidR="00F85C99" w:rsidRPr="002F6A28" w:rsidRDefault="00E262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0E632" w14:textId="77777777" w:rsidR="00F85C99" w:rsidRPr="0058336F" w:rsidRDefault="00E262A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74EF4" w14:paraId="0FFB1B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D49EB" w14:textId="77777777" w:rsidR="00F85C99" w:rsidRPr="002F6A28" w:rsidRDefault="00E262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977F1" w14:textId="77777777" w:rsidR="00F85C99" w:rsidRPr="002F6A28" w:rsidRDefault="00E262A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Leather technology (ICS code(s): 59.140)</w:t>
            </w:r>
            <w:bookmarkEnd w:id="22"/>
          </w:p>
        </w:tc>
      </w:tr>
      <w:tr w:rsidR="00F74EF4" w14:paraId="2FF3C9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C3F72" w14:textId="77777777" w:rsidR="00F85C99" w:rsidRPr="002F6A28" w:rsidRDefault="00E262A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AC8BE" w14:textId="77777777" w:rsidR="00F85C99" w:rsidRPr="002F6A28" w:rsidRDefault="00E262A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677: 2024 Leather—Full-chrome upper leather— Specification; (7 page(s), in English)</w:t>
            </w:r>
            <w:bookmarkEnd w:id="24"/>
          </w:p>
        </w:tc>
      </w:tr>
      <w:tr w:rsidR="00F74EF4" w14:paraId="104081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E16CC" w14:textId="77777777" w:rsidR="00F85C99" w:rsidRPr="002F6A28" w:rsidRDefault="00E262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D60A0" w14:textId="77777777" w:rsidR="00F85C99" w:rsidRPr="002F6A28" w:rsidRDefault="00E262A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test methods and sampling for full-chrome upper leather. This standard is not applicable to leather made from other tanning methods other than chrome tanning.</w:t>
            </w:r>
            <w:bookmarkEnd w:id="26"/>
          </w:p>
        </w:tc>
      </w:tr>
      <w:tr w:rsidR="00F74EF4" w14:paraId="5D35FD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51438" w14:textId="77777777" w:rsidR="00F85C99" w:rsidRPr="002F6A28" w:rsidRDefault="00E262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5590B" w14:textId="77777777" w:rsidR="00F85C99" w:rsidRPr="002F6A28" w:rsidRDefault="00E262A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requirements; Reducing trade barriers and facilitating trade</w:t>
            </w:r>
            <w:bookmarkEnd w:id="28"/>
          </w:p>
        </w:tc>
      </w:tr>
      <w:tr w:rsidR="00F74EF4" w14:paraId="1DE7FB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460E0" w14:textId="77777777" w:rsidR="00F85C99" w:rsidRPr="002F6A28" w:rsidRDefault="00E262A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55F11" w14:textId="77777777" w:rsidR="00086AF5" w:rsidRPr="00086AF5" w:rsidRDefault="00E262A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1ED0C62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01-679, Specification for leather sole</w:t>
            </w:r>
          </w:p>
          <w:p w14:paraId="1E00D329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578, Specification for full-chrome upper leather (Second Revision).</w:t>
            </w:r>
          </w:p>
          <w:p w14:paraId="20B19148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2961, Specification for chrome retan finished upper leather (First Revision).</w:t>
            </w:r>
          </w:p>
          <w:p w14:paraId="571F3246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Acceptable quality levels in leathers, UN (UNIDO) publication (1976).</w:t>
            </w:r>
          </w:p>
          <w:p w14:paraId="62D88D55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819, </w:t>
            </w:r>
            <w:r w:rsidRPr="002F6A28">
              <w:rPr>
                <w:i/>
                <w:iCs/>
              </w:rPr>
              <w:t>Glossary of terms relating to hides, skins and leather.</w:t>
            </w:r>
          </w:p>
          <w:p w14:paraId="28B2D0EB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2418,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rPr>
                <w:i/>
                <w:iCs/>
              </w:rPr>
              <w:t>Leather—Chemical, physical, mechanical and fastness tests—Position and preparation of specimens for testing</w:t>
            </w:r>
          </w:p>
          <w:p w14:paraId="6F059572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2588, </w:t>
            </w:r>
            <w:r w:rsidRPr="002F6A28">
              <w:rPr>
                <w:i/>
                <w:iCs/>
              </w:rPr>
              <w:t>Leather — Sampling — Number of items for a gross sample</w:t>
            </w:r>
          </w:p>
          <w:p w14:paraId="44431A98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ISO 3376,</w:t>
            </w:r>
            <w:r w:rsidRPr="002F6A28">
              <w:rPr>
                <w:i/>
                <w:iCs/>
              </w:rPr>
              <w:t xml:space="preserve"> Leather — Determination of tensile strength and elongation </w:t>
            </w:r>
          </w:p>
          <w:p w14:paraId="5D600D83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3380,</w:t>
            </w:r>
            <w:r w:rsidRPr="002F6A28">
              <w:rPr>
                <w:i/>
                <w:iCs/>
              </w:rPr>
              <w:t xml:space="preserve"> Leather — Shrinkage temperature</w:t>
            </w:r>
          </w:p>
          <w:p w14:paraId="48F341B1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4045,</w:t>
            </w:r>
            <w:r w:rsidRPr="002F6A28">
              <w:rPr>
                <w:i/>
                <w:iCs/>
              </w:rPr>
              <w:t xml:space="preserve"> Leather — Determination of pH </w:t>
            </w:r>
          </w:p>
          <w:p w14:paraId="372BFABE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4047,</w:t>
            </w:r>
            <w:r w:rsidRPr="002F6A28">
              <w:rPr>
                <w:i/>
                <w:iCs/>
              </w:rPr>
              <w:t xml:space="preserve"> Leather — Determination of sulphated total ash and sulphated water-insoluble ash</w:t>
            </w:r>
          </w:p>
          <w:p w14:paraId="2D3F23E4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4048,</w:t>
            </w:r>
            <w:r w:rsidRPr="002F6A28">
              <w:rPr>
                <w:i/>
                <w:iCs/>
              </w:rPr>
              <w:t xml:space="preserve"> Leather — Chemical tests — Determination of matter soluble in dichloromethane and free acid content</w:t>
            </w:r>
          </w:p>
          <w:p w14:paraId="6A50A5A3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KS ISO 4684, </w:t>
            </w:r>
            <w:r w:rsidRPr="002F6A28">
              <w:rPr>
                <w:i/>
                <w:iCs/>
              </w:rPr>
              <w:t>Leather — Chemical tests — Determination of volatile matter</w:t>
            </w:r>
          </w:p>
          <w:p w14:paraId="32EF46D1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4098,</w:t>
            </w:r>
            <w:r w:rsidRPr="002F6A28">
              <w:rPr>
                <w:i/>
                <w:iCs/>
              </w:rPr>
              <w:t xml:space="preserve"> Leather — Chemical tests — Determination of water-soluble matter, water-soluble inorganic matter and water-soluble organic matter</w:t>
            </w:r>
          </w:p>
          <w:p w14:paraId="207C8948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3377-2,</w:t>
            </w:r>
            <w:r w:rsidRPr="002F6A28">
              <w:rPr>
                <w:i/>
                <w:iCs/>
              </w:rPr>
              <w:t xml:space="preserve"> Leather — Physical and mechanical tests — Determination of tear load — Part 2: Double edge tear</w:t>
            </w:r>
          </w:p>
          <w:p w14:paraId="64AB6253" w14:textId="77777777" w:rsidR="00EE3A11" w:rsidRPr="002F6A28" w:rsidRDefault="00E262A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5398-1,</w:t>
            </w:r>
            <w:r w:rsidRPr="002F6A28">
              <w:rPr>
                <w:i/>
                <w:iCs/>
              </w:rPr>
              <w:t xml:space="preserve"> Leather — Chemical determination of chromic oxide content — Part 3: Quantification by atomic absorption spectrometry</w:t>
            </w:r>
            <w:bookmarkEnd w:id="30"/>
          </w:p>
        </w:tc>
      </w:tr>
      <w:tr w:rsidR="00F74EF4" w14:paraId="61EC2A6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46FD1" w14:textId="77777777" w:rsidR="00EE3A11" w:rsidRPr="002F6A28" w:rsidRDefault="00E262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29E8A" w14:textId="77777777" w:rsidR="00EE3A11" w:rsidRPr="002F6A28" w:rsidRDefault="00E262A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00F8C00C" w14:textId="77777777" w:rsidR="00EE3A11" w:rsidRPr="002F6A28" w:rsidRDefault="00E262A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74EF4" w14:paraId="4981DD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3AB67" w14:textId="77777777" w:rsidR="00F85C99" w:rsidRPr="002F6A28" w:rsidRDefault="00E262A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368A2" w14:textId="77777777" w:rsidR="00F85C99" w:rsidRPr="002F6A28" w:rsidRDefault="00E262A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74EF4" w14:paraId="55E2796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6083426" w14:textId="77777777" w:rsidR="00F85C99" w:rsidRPr="002F6A28" w:rsidRDefault="00E262A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C565E7" w14:textId="77777777" w:rsidR="00F85C99" w:rsidRPr="002F6A28" w:rsidRDefault="00E262A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6E32F6D" w14:textId="77777777" w:rsidR="00EE3A11" w:rsidRPr="00A12DDE" w:rsidRDefault="00E262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49F40A3" w14:textId="77777777" w:rsidR="00EE3A11" w:rsidRPr="00A12DDE" w:rsidRDefault="00E262A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C7F9776" w14:textId="77777777" w:rsidR="00EE3A11" w:rsidRPr="00A12DDE" w:rsidRDefault="00907DB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262A5" w:rsidRPr="00A12DDE">
                <w:rPr>
                  <w:bCs/>
                  <w:color w:val="0000FF"/>
                  <w:u w:val="single"/>
                </w:rPr>
                <w:t>https://members.wto.org/crnattachments/2024/TBT/KEN/24_02139_00_e.pdf</w:t>
              </w:r>
            </w:hyperlink>
            <w:bookmarkEnd w:id="42"/>
          </w:p>
        </w:tc>
      </w:tr>
    </w:tbl>
    <w:p w14:paraId="6C5982EB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D1EA" w14:textId="77777777" w:rsidR="00E262A5" w:rsidRDefault="00E262A5">
      <w:r>
        <w:separator/>
      </w:r>
    </w:p>
  </w:endnote>
  <w:endnote w:type="continuationSeparator" w:id="0">
    <w:p w14:paraId="6C1BC59B" w14:textId="77777777" w:rsidR="00E262A5" w:rsidRDefault="00E2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FD6E" w14:textId="77777777" w:rsidR="009239F7" w:rsidRPr="002F6A28" w:rsidRDefault="00E262A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584" w14:textId="77777777" w:rsidR="009239F7" w:rsidRPr="002F6A28" w:rsidRDefault="00E262A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85" w14:textId="77777777" w:rsidR="00EE3A11" w:rsidRPr="002F6A28" w:rsidRDefault="00E262A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6B48" w14:textId="77777777" w:rsidR="00E262A5" w:rsidRDefault="00E262A5">
      <w:r>
        <w:separator/>
      </w:r>
    </w:p>
  </w:footnote>
  <w:footnote w:type="continuationSeparator" w:id="0">
    <w:p w14:paraId="1F9C6159" w14:textId="77777777" w:rsidR="00E262A5" w:rsidRDefault="00E2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E9D2" w14:textId="77777777" w:rsidR="009239F7" w:rsidRPr="002F6A28" w:rsidRDefault="00E262A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0E5EF4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18B7BE" w14:textId="77777777" w:rsidR="009239F7" w:rsidRPr="002F6A28" w:rsidRDefault="00E262A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4DC07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4E09" w14:textId="77777777" w:rsidR="009239F7" w:rsidRPr="002F6A28" w:rsidRDefault="00E262A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G/TBT/N/KEN/1593</w:t>
    </w:r>
    <w:bookmarkEnd w:id="43"/>
  </w:p>
  <w:p w14:paraId="0654B47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9D1E1C" w14:textId="77777777" w:rsidR="009239F7" w:rsidRPr="002F6A28" w:rsidRDefault="00E262A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991E4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4EF4" w14:paraId="22231CD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49130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AED6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74EF4" w14:paraId="748D39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15CDB4" w14:textId="77777777" w:rsidR="00ED54E0" w:rsidRPr="009239F7" w:rsidRDefault="00E262A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B8117C" wp14:editId="5383B0C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3715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81405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74EF4" w14:paraId="058F43F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EA319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7D00A9" w14:textId="77777777" w:rsidR="009239F7" w:rsidRPr="002F6A28" w:rsidRDefault="00E262A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G/TBT/N/KEN/1593</w:t>
          </w:r>
          <w:bookmarkEnd w:id="45"/>
        </w:p>
      </w:tc>
    </w:tr>
    <w:tr w:rsidR="00F74EF4" w14:paraId="29A3BEF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E216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57198" w14:textId="77777777" w:rsidR="00ED54E0" w:rsidRPr="009239F7" w:rsidRDefault="00E262A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March 2024</w:t>
          </w:r>
        </w:p>
      </w:tc>
    </w:tr>
    <w:tr w:rsidR="00F74EF4" w14:paraId="1A1727B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E2E9E6" w14:textId="2C8E0CE6" w:rsidR="00ED54E0" w:rsidRPr="009239F7" w:rsidRDefault="00E262A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907DB4">
            <w:rPr>
              <w:color w:val="FF0000"/>
              <w:szCs w:val="16"/>
            </w:rPr>
            <w:t>2448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33C4F0" w14:textId="77777777" w:rsidR="00ED54E0" w:rsidRPr="009239F7" w:rsidRDefault="00E262A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74EF4" w14:paraId="4457DA9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5B9357" w14:textId="77777777" w:rsidR="00ED54E0" w:rsidRPr="009239F7" w:rsidRDefault="00E262A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302DC0" w14:textId="77777777" w:rsidR="00ED54E0" w:rsidRPr="002F6A28" w:rsidRDefault="00E262A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96ABE41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44A3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D82348" w:tentative="1">
      <w:start w:val="1"/>
      <w:numFmt w:val="lowerLetter"/>
      <w:lvlText w:val="%2."/>
      <w:lvlJc w:val="left"/>
      <w:pPr>
        <w:ind w:left="1080" w:hanging="360"/>
      </w:pPr>
    </w:lvl>
    <w:lvl w:ilvl="2" w:tplc="FD08B8F0" w:tentative="1">
      <w:start w:val="1"/>
      <w:numFmt w:val="lowerRoman"/>
      <w:lvlText w:val="%3."/>
      <w:lvlJc w:val="right"/>
      <w:pPr>
        <w:ind w:left="1800" w:hanging="180"/>
      </w:pPr>
    </w:lvl>
    <w:lvl w:ilvl="3" w:tplc="7CD2155E" w:tentative="1">
      <w:start w:val="1"/>
      <w:numFmt w:val="decimal"/>
      <w:lvlText w:val="%4."/>
      <w:lvlJc w:val="left"/>
      <w:pPr>
        <w:ind w:left="2520" w:hanging="360"/>
      </w:pPr>
    </w:lvl>
    <w:lvl w:ilvl="4" w:tplc="1A5A5EEE" w:tentative="1">
      <w:start w:val="1"/>
      <w:numFmt w:val="lowerLetter"/>
      <w:lvlText w:val="%5."/>
      <w:lvlJc w:val="left"/>
      <w:pPr>
        <w:ind w:left="3240" w:hanging="360"/>
      </w:pPr>
    </w:lvl>
    <w:lvl w:ilvl="5" w:tplc="37367004" w:tentative="1">
      <w:start w:val="1"/>
      <w:numFmt w:val="lowerRoman"/>
      <w:lvlText w:val="%6."/>
      <w:lvlJc w:val="right"/>
      <w:pPr>
        <w:ind w:left="3960" w:hanging="180"/>
      </w:pPr>
    </w:lvl>
    <w:lvl w:ilvl="6" w:tplc="DC100686" w:tentative="1">
      <w:start w:val="1"/>
      <w:numFmt w:val="decimal"/>
      <w:lvlText w:val="%7."/>
      <w:lvlJc w:val="left"/>
      <w:pPr>
        <w:ind w:left="4680" w:hanging="360"/>
      </w:pPr>
    </w:lvl>
    <w:lvl w:ilvl="7" w:tplc="8C46F4C6" w:tentative="1">
      <w:start w:val="1"/>
      <w:numFmt w:val="lowerLetter"/>
      <w:lvlText w:val="%8."/>
      <w:lvlJc w:val="left"/>
      <w:pPr>
        <w:ind w:left="5400" w:hanging="360"/>
      </w:pPr>
    </w:lvl>
    <w:lvl w:ilvl="8" w:tplc="F75629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5980711">
    <w:abstractNumId w:val="9"/>
  </w:num>
  <w:num w:numId="2" w16cid:durableId="1556774095">
    <w:abstractNumId w:val="7"/>
  </w:num>
  <w:num w:numId="3" w16cid:durableId="761999536">
    <w:abstractNumId w:val="6"/>
  </w:num>
  <w:num w:numId="4" w16cid:durableId="1534033023">
    <w:abstractNumId w:val="5"/>
  </w:num>
  <w:num w:numId="5" w16cid:durableId="638849855">
    <w:abstractNumId w:val="4"/>
  </w:num>
  <w:num w:numId="6" w16cid:durableId="1349673449">
    <w:abstractNumId w:val="12"/>
  </w:num>
  <w:num w:numId="7" w16cid:durableId="2073503277">
    <w:abstractNumId w:val="11"/>
  </w:num>
  <w:num w:numId="8" w16cid:durableId="1832719422">
    <w:abstractNumId w:val="10"/>
  </w:num>
  <w:num w:numId="9" w16cid:durableId="1064910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619990">
    <w:abstractNumId w:val="13"/>
  </w:num>
  <w:num w:numId="11" w16cid:durableId="408693747">
    <w:abstractNumId w:val="8"/>
  </w:num>
  <w:num w:numId="12" w16cid:durableId="382488967">
    <w:abstractNumId w:val="3"/>
  </w:num>
  <w:num w:numId="13" w16cid:durableId="1533298612">
    <w:abstractNumId w:val="2"/>
  </w:num>
  <w:num w:numId="14" w16cid:durableId="1638340456">
    <w:abstractNumId w:val="1"/>
  </w:num>
  <w:num w:numId="15" w16cid:durableId="1578133451">
    <w:abstractNumId w:val="0"/>
  </w:num>
  <w:num w:numId="16" w16cid:durableId="1125123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0F54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7A53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7DB4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262A5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4EF4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0B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13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F1A9-4E79-46AE-9B67-ACBC057FBFF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2024-03-21T09:15:00Z</dcterms:created>
  <dcterms:modified xsi:type="dcterms:W3CDTF">2024-03-21T09:56:00Z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