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5E06C2" w14:textId="77777777">
      <w:pPr>
        <w:pStyle w:val="Title"/>
      </w:pPr>
      <w:r w:rsidRPr="002F663C">
        <w:t>NOTIFICATION</w:t>
      </w:r>
    </w:p>
    <w:p w:rsidR="002F663C" w:rsidRPr="002F663C" w:rsidP="00DD3DD7" w14:paraId="29363DE9" w14:textId="77777777">
      <w:pPr>
        <w:pStyle w:val="Title3"/>
      </w:pPr>
      <w:r w:rsidRPr="002F663C">
        <w:t>Addendum</w:t>
      </w:r>
    </w:p>
    <w:p w:rsidR="002F663C" w:rsidP="001E2E4A" w14:paraId="20F1C9A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D27D89" w14:textId="77777777">
      <w:pPr>
        <w:rPr>
          <w:rFonts w:eastAsia="Calibri" w:cs="Times New Roman"/>
        </w:rPr>
      </w:pPr>
    </w:p>
    <w:p w:rsidR="002F663C" w:rsidRPr="002F663C" w:rsidP="002F663C" w14:paraId="0426D78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125FE2C" w14:textId="77777777">
      <w:pPr>
        <w:rPr>
          <w:rFonts w:eastAsia="Calibri" w:cs="Times New Roman"/>
        </w:rPr>
      </w:pPr>
    </w:p>
    <w:p w:rsidR="00C14444" w:rsidRPr="002F663C" w:rsidP="002F663C" w14:paraId="0994D26D" w14:textId="77777777">
      <w:pPr>
        <w:rPr>
          <w:rFonts w:eastAsia="Calibri" w:cs="Times New Roman"/>
        </w:rPr>
      </w:pPr>
    </w:p>
    <w:p w:rsidR="002F663C" w:rsidRPr="002F663C" w:rsidP="002F663C" w14:paraId="2D595D6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1179:2023, Hand-held hedge shears — Specification , First Edition</w:t>
      </w:r>
    </w:p>
    <w:p w:rsidR="002F663C" w:rsidRPr="002F663C" w:rsidP="002F663C" w14:paraId="58617FB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9EEEF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F6DE2B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531A2A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41DF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319E2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9C66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DA12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FEEB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31B91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1761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E0363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3DD9E8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A698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2BBC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A962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B1F1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481C45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15673E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1B1E4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348C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FFD5B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9A76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F91A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883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CBD2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6565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FBA9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6A08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EC650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27AA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9AEB5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E8360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CA43CC" w14:textId="77777777">
      <w:pPr>
        <w:jc w:val="left"/>
        <w:rPr>
          <w:rFonts w:eastAsia="Calibri" w:cs="Times New Roman"/>
          <w:highlight w:val="yellow"/>
        </w:rPr>
      </w:pPr>
    </w:p>
    <w:p w:rsidR="00AD4D84" w:rsidRPr="002F663C" w:rsidP="00F60167" w14:paraId="4D3B549C" w14:textId="0B206F6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1179:2023, Hand-held hedge shears — Specification, First Edition, notified in, G/TBT/N/BDI/442, G/TBT/N/KEN/1547, G/TBT/N/RWA/977, G/TBT/N/TZA/1078, G/TBT/N/UGA/1892 </w:t>
      </w:r>
      <w:r w:rsidRPr="002F663C">
        <w:rPr>
          <w:rFonts w:eastAsia="Calibri" w:cs="Times New Roman"/>
          <w:szCs w:val="18"/>
        </w:rPr>
        <w:t>was adopted and published by Kenya on 20th December 2024 via Gazette Notice No. 16886 dated 20th December 2024 as KS EAS 1179:2023, Hand-held hedge shears — Specification, First Edition.</w:t>
      </w:r>
    </w:p>
    <w:p w:rsidR="00AD4D84" w:rsidRPr="002F663C" w:rsidP="00B16ACF" w14:paraId="7829C4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5532FB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5974A4" w14:textId="77777777">
      <w:pPr>
        <w:jc w:val="center"/>
        <w:rPr>
          <w:b/>
        </w:rPr>
      </w:pPr>
    </w:p>
    <w:p w:rsidR="00A1565D" w:rsidP="003971FF" w14:paraId="69DC7B3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1DC9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1D7D5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FC9493F" w14:textId="77777777">
      <w:r>
        <w:separator/>
      </w:r>
    </w:p>
  </w:footnote>
  <w:footnote w:type="continuationSeparator" w:id="1">
    <w:p w:rsidR="004D3A6A" w:rsidP="00ED54E0" w14:paraId="0CD00ED6" w14:textId="77777777">
      <w:r>
        <w:continuationSeparator/>
      </w:r>
    </w:p>
  </w:footnote>
  <w:footnote w:id="2">
    <w:p w:rsidR="007F6EA2" w14:paraId="1AC45C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74C9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4BD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DCFD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FABC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04AF6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G/TBT/N/KEN/1547/Add.1</w:t>
    </w:r>
    <w:bookmarkEnd w:id="3"/>
  </w:p>
  <w:p w:rsidR="00DD3DD7" w:rsidRPr="00DD3DD7" w:rsidP="00DD3DD7" w14:paraId="76E662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693A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2F232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FDC0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C28EB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E901F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52AA6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C7BDD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CBAA58" w14:textId="77777777">
          <w:pPr>
            <w:jc w:val="right"/>
            <w:rPr>
              <w:b/>
              <w:szCs w:val="16"/>
            </w:rPr>
          </w:pPr>
        </w:p>
      </w:tc>
    </w:tr>
    <w:tr w14:paraId="5715C51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5F8F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12EA2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G/TBT/N/KEN/1547/Add.1</w:t>
          </w:r>
          <w:bookmarkEnd w:id="4"/>
        </w:p>
        <w:p w:rsidR="00C14444" w:rsidRPr="00C14444" w:rsidP="00C14444" w14:paraId="15AE3436" w14:textId="77777777">
          <w:pPr>
            <w:jc w:val="center"/>
            <w:rPr>
              <w:szCs w:val="16"/>
            </w:rPr>
          </w:pPr>
        </w:p>
      </w:tc>
    </w:tr>
    <w:tr w14:paraId="34D082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3817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E55A9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2E14091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351FB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0ECE7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9AEA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ADB15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79255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1888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482206">
    <w:abstractNumId w:val="9"/>
  </w:num>
  <w:num w:numId="2" w16cid:durableId="1550846820">
    <w:abstractNumId w:val="7"/>
  </w:num>
  <w:num w:numId="3" w16cid:durableId="253704887">
    <w:abstractNumId w:val="6"/>
  </w:num>
  <w:num w:numId="4" w16cid:durableId="1596282196">
    <w:abstractNumId w:val="5"/>
  </w:num>
  <w:num w:numId="5" w16cid:durableId="1270236574">
    <w:abstractNumId w:val="4"/>
  </w:num>
  <w:num w:numId="6" w16cid:durableId="1839493780">
    <w:abstractNumId w:val="12"/>
  </w:num>
  <w:num w:numId="7" w16cid:durableId="1677148634">
    <w:abstractNumId w:val="11"/>
  </w:num>
  <w:num w:numId="8" w16cid:durableId="1099910177">
    <w:abstractNumId w:val="10"/>
  </w:num>
  <w:num w:numId="9" w16cid:durableId="883061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2640935">
    <w:abstractNumId w:val="13"/>
  </w:num>
  <w:num w:numId="11" w16cid:durableId="1836191420">
    <w:abstractNumId w:val="8"/>
  </w:num>
  <w:num w:numId="12" w16cid:durableId="241793213">
    <w:abstractNumId w:val="3"/>
  </w:num>
  <w:num w:numId="13" w16cid:durableId="585724979">
    <w:abstractNumId w:val="2"/>
  </w:num>
  <w:num w:numId="14" w16cid:durableId="1347516574">
    <w:abstractNumId w:val="1"/>
  </w:num>
  <w:num w:numId="15" w16cid:durableId="825126947">
    <w:abstractNumId w:val="0"/>
  </w:num>
  <w:num w:numId="16" w16cid:durableId="3238979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5191"/>
    <w:rsid w:val="001120DB"/>
    <w:rsid w:val="0011356B"/>
    <w:rsid w:val="00124403"/>
    <w:rsid w:val="0013337F"/>
    <w:rsid w:val="0013637D"/>
    <w:rsid w:val="0016421C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4D84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016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0E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2025-04-11T08:47:00Z</dcterms:created>
  <dcterms:modified xsi:type="dcterms:W3CDTF">2025-04-11T08:48:00Z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