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B573F" w14:textId="77777777" w:rsidR="009239F7" w:rsidRPr="002F6A28" w:rsidRDefault="000C3065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94EC3B6" w14:textId="77777777" w:rsidR="009239F7" w:rsidRPr="002F6A28" w:rsidRDefault="000C3065" w:rsidP="002F6A28">
      <w:pPr>
        <w:jc w:val="center"/>
      </w:pPr>
      <w:r w:rsidRPr="002F6A28">
        <w:t>The following notification is being circulated in accordance with Article 10.6</w:t>
      </w:r>
    </w:p>
    <w:p w14:paraId="2DB6DCF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44F17" w14:paraId="652C92A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B47738D" w14:textId="77777777" w:rsidR="00F85C99" w:rsidRPr="002F6A28" w:rsidRDefault="000C306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F28CC2D" w14:textId="77777777" w:rsidR="00F85C99" w:rsidRPr="002F6A28" w:rsidRDefault="000C3065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3B2DC007" w14:textId="77777777" w:rsidR="00F85C99" w:rsidRPr="002F6A28" w:rsidRDefault="000C3065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344F17" w14:paraId="618638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03D148" w14:textId="77777777" w:rsidR="00F85C99" w:rsidRPr="002F6A28" w:rsidRDefault="000C306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80C092" w14:textId="77777777" w:rsidR="00F85C99" w:rsidRPr="002F6A28" w:rsidRDefault="000C3065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968A657" w14:textId="77777777" w:rsidR="00EE3A11" w:rsidRPr="00C379C8" w:rsidRDefault="000C3065" w:rsidP="00155128">
            <w:r w:rsidRPr="00C379C8">
              <w:t>Egyptian Organization for Standardization and Quality</w:t>
            </w:r>
          </w:p>
          <w:p w14:paraId="0EC2107B" w14:textId="77777777" w:rsidR="00EE3A11" w:rsidRPr="00C379C8" w:rsidRDefault="000C3065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45FEECFD" w14:textId="77777777" w:rsidR="00EE3A11" w:rsidRPr="00C379C8" w:rsidRDefault="000C3065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5FD6897D" w14:textId="77777777" w:rsidR="00EE3A11" w:rsidRPr="00C379C8" w:rsidRDefault="000C3065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4465699C" w14:textId="77777777" w:rsidR="00EE3A11" w:rsidRPr="00C379C8" w:rsidRDefault="000C3065" w:rsidP="00155128">
            <w:r w:rsidRPr="00C379C8">
              <w:t>Tel.: + (202) 22845528</w:t>
            </w:r>
          </w:p>
          <w:p w14:paraId="0191606A" w14:textId="77777777" w:rsidR="00EE3A11" w:rsidRPr="00C379C8" w:rsidRDefault="000C3065" w:rsidP="00155128">
            <w:pPr>
              <w:spacing w:after="120"/>
            </w:pPr>
            <w:r w:rsidRPr="00C379C8">
              <w:t>Fax: + (202) 22845504</w:t>
            </w:r>
          </w:p>
          <w:p w14:paraId="412C74B6" w14:textId="77777777" w:rsidR="00F85C99" w:rsidRPr="002F6A28" w:rsidRDefault="000C3065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344F17" w14:paraId="0E0001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2F3F0E" w14:textId="77777777" w:rsidR="00F85C99" w:rsidRPr="002F6A28" w:rsidRDefault="000C30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92E24A" w14:textId="77777777" w:rsidR="00F85C99" w:rsidRPr="0058336F" w:rsidRDefault="000C3065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344F17" w14:paraId="0E1220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43BCEB" w14:textId="77777777" w:rsidR="00F85C99" w:rsidRPr="002F6A28" w:rsidRDefault="000C306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B342B0" w14:textId="77777777" w:rsidR="00F85C99" w:rsidRPr="002F6A28" w:rsidRDefault="000C3065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Fire-fighting (ICS code(s): 13.220.10)</w:t>
            </w:r>
          </w:p>
        </w:tc>
      </w:tr>
      <w:tr w:rsidR="00344F17" w14:paraId="729A512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652CFA" w14:textId="77777777" w:rsidR="00F85C99" w:rsidRPr="002F6A28" w:rsidRDefault="000C306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7B55E1" w14:textId="77777777" w:rsidR="00F85C99" w:rsidRPr="002F6A28" w:rsidRDefault="000C3065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for "Fire-fighting pumps. Portable pumps. Safety and performance requirements, tests";; (51 page(s), in English)</w:t>
            </w:r>
          </w:p>
        </w:tc>
      </w:tr>
      <w:tr w:rsidR="00344F17" w14:paraId="34EC27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28631E" w14:textId="77777777" w:rsidR="00F85C99" w:rsidRPr="002F6A28" w:rsidRDefault="000C30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6F4BD8" w14:textId="77777777" w:rsidR="00F85C99" w:rsidRPr="002F6A28" w:rsidRDefault="000C306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applies to portable pumps using fire-fighting centrifugal pumps as defined in EN 1028, driven by an internal combustion engine and not intended to be permanently installed in fire-fighting and rescue service vehicles and not intended for prolonged unattended operation.</w:t>
            </w:r>
          </w:p>
          <w:p w14:paraId="5DBD5E0E" w14:textId="77777777" w:rsidR="00FE448B" w:rsidRPr="00C379C8" w:rsidRDefault="000C3065" w:rsidP="002F6A28">
            <w:pPr>
              <w:spacing w:before="120" w:after="120"/>
            </w:pPr>
            <w:r w:rsidRPr="00C379C8">
              <w:t>This document deals with all significant hazards, hazardous situations and events relevant to portable firefighting pumps and specifies performance requirements for portable pumps in its scope.</w:t>
            </w:r>
          </w:p>
          <w:p w14:paraId="44CE2EF4" w14:textId="77777777" w:rsidR="00FE448B" w:rsidRPr="00C379C8" w:rsidRDefault="000C3065" w:rsidP="002F6A28">
            <w:pPr>
              <w:spacing w:before="120" w:after="120"/>
            </w:pPr>
            <w:r w:rsidRPr="00C379C8">
              <w:t>Worth mentioning is that this Draft standard adopts the technical content of EN 14466:2005+A1:2008</w:t>
            </w:r>
          </w:p>
        </w:tc>
      </w:tr>
      <w:tr w:rsidR="00344F17" w14:paraId="217559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BDB3CF" w14:textId="77777777" w:rsidR="00F85C99" w:rsidRPr="002F6A28" w:rsidRDefault="000C30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A7FBD8" w14:textId="77777777" w:rsidR="00F85C99" w:rsidRPr="002F6A28" w:rsidRDefault="000C306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and Quality requirements.</w:t>
            </w:r>
          </w:p>
        </w:tc>
      </w:tr>
      <w:tr w:rsidR="00344F17" w14:paraId="70C552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FDEAE9" w14:textId="77777777" w:rsidR="00F85C99" w:rsidRPr="002F6A28" w:rsidRDefault="000C306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29B4CE" w14:textId="77777777" w:rsidR="00086AF5" w:rsidRPr="00086AF5" w:rsidRDefault="000C3065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809F33E" w14:textId="77777777" w:rsidR="00EE3A11" w:rsidRPr="002F6A28" w:rsidRDefault="000C3065" w:rsidP="007F13E8">
            <w:pPr>
              <w:spacing w:before="120" w:after="120"/>
            </w:pPr>
            <w:r w:rsidRPr="002F6A28">
              <w:t>EN 14466:2005+A1:2008</w:t>
            </w:r>
          </w:p>
        </w:tc>
      </w:tr>
      <w:tr w:rsidR="00344F17" w14:paraId="18595ED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E917A2" w14:textId="77777777" w:rsidR="00EE3A11" w:rsidRPr="002F6A28" w:rsidRDefault="000C30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3C7F22" w14:textId="77777777" w:rsidR="00EE3A11" w:rsidRPr="002F6A28" w:rsidRDefault="000C3065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CE64106" w14:textId="77777777" w:rsidR="00EE3A11" w:rsidRPr="002F6A28" w:rsidRDefault="000C3065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344F17" w14:paraId="56DE799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975763" w14:textId="77777777" w:rsidR="00F85C99" w:rsidRPr="002F6A28" w:rsidRDefault="000C30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00342D" w14:textId="77777777" w:rsidR="00F85C99" w:rsidRPr="002F6A28" w:rsidRDefault="000C3065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344F17" w14:paraId="6A04B1B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FEA73A3" w14:textId="77777777" w:rsidR="00F85C99" w:rsidRPr="002F6A28" w:rsidRDefault="000C306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0630463" w14:textId="77777777" w:rsidR="00F85C99" w:rsidRPr="002F6A28" w:rsidRDefault="000C3065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1AC3172" w14:textId="77777777" w:rsidR="00EE3A11" w:rsidRPr="00A12DDE" w:rsidRDefault="000C306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45F18FF8" w14:textId="77777777" w:rsidR="00EE3A11" w:rsidRPr="00A12DDE" w:rsidRDefault="000C306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5F2D07B8" w14:textId="77777777" w:rsidR="00EE3A11" w:rsidRPr="000C3065" w:rsidRDefault="000C3065" w:rsidP="00B16145">
            <w:pPr>
              <w:keepNext/>
              <w:keepLines/>
              <w:rPr>
                <w:bCs/>
                <w:lang w:val="pt-PT"/>
              </w:rPr>
            </w:pPr>
            <w:r w:rsidRPr="000C3065">
              <w:rPr>
                <w:bCs/>
                <w:lang w:val="pt-PT"/>
              </w:rPr>
              <w:t xml:space="preserve">E-mail: </w:t>
            </w:r>
            <w:hyperlink r:id="rId12" w:history="1">
              <w:r w:rsidRPr="000C3065">
                <w:rPr>
                  <w:bCs/>
                  <w:color w:val="0000FF"/>
                  <w:u w:val="single"/>
                  <w:lang w:val="pt-PT"/>
                </w:rPr>
                <w:t>eos@idsc.net.eg</w:t>
              </w:r>
            </w:hyperlink>
            <w:r w:rsidRPr="000C3065">
              <w:rPr>
                <w:bCs/>
                <w:lang w:val="pt-PT"/>
              </w:rPr>
              <w:t xml:space="preserve"> / </w:t>
            </w:r>
            <w:hyperlink r:id="rId13" w:history="1">
              <w:r w:rsidRPr="000C3065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5D8DFA87" w14:textId="77777777" w:rsidR="00EE3A11" w:rsidRPr="00A12DDE" w:rsidRDefault="000C306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2AD10155" w14:textId="77777777" w:rsidR="00EE3A11" w:rsidRPr="00A12DDE" w:rsidRDefault="000C306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2F2CF01F" w14:textId="77777777" w:rsidR="00EE3A11" w:rsidRPr="00A12DDE" w:rsidRDefault="000C3065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5122E597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034D8" w14:textId="77777777" w:rsidR="000C3065" w:rsidRDefault="000C3065">
      <w:r>
        <w:separator/>
      </w:r>
    </w:p>
  </w:endnote>
  <w:endnote w:type="continuationSeparator" w:id="0">
    <w:p w14:paraId="450A3929" w14:textId="77777777" w:rsidR="000C3065" w:rsidRDefault="000C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2A18" w14:textId="77777777" w:rsidR="009239F7" w:rsidRPr="002F6A28" w:rsidRDefault="000C3065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4B92" w14:textId="77777777" w:rsidR="009239F7" w:rsidRPr="002F6A28" w:rsidRDefault="000C3065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2E62E" w14:textId="77777777" w:rsidR="00EE3A11" w:rsidRPr="002F6A28" w:rsidRDefault="000C3065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DEE35" w14:textId="77777777" w:rsidR="000C3065" w:rsidRDefault="000C3065">
      <w:r>
        <w:separator/>
      </w:r>
    </w:p>
  </w:footnote>
  <w:footnote w:type="continuationSeparator" w:id="0">
    <w:p w14:paraId="77F04DCC" w14:textId="77777777" w:rsidR="000C3065" w:rsidRDefault="000C3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21FF" w14:textId="77777777" w:rsidR="009239F7" w:rsidRPr="002F6A28" w:rsidRDefault="000C306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121FAF9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A5D2EF" w14:textId="77777777" w:rsidR="009239F7" w:rsidRPr="002F6A28" w:rsidRDefault="000C306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79A08AB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993B" w14:textId="77777777" w:rsidR="009239F7" w:rsidRPr="002F6A28" w:rsidRDefault="000C306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EGY</w:t>
    </w:r>
    <w:proofErr w:type="spellEnd"/>
    <w:r w:rsidRPr="002F6A28">
      <w:t>/491</w:t>
    </w:r>
    <w:bookmarkEnd w:id="0"/>
  </w:p>
  <w:p w14:paraId="040C5902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BF5CC5" w14:textId="77777777" w:rsidR="009239F7" w:rsidRPr="002F6A28" w:rsidRDefault="000C306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056D081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44F17" w14:paraId="007BBDF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68C01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9EBB1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344F17" w14:paraId="01EFFC4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63476F1" w14:textId="77777777" w:rsidR="00ED54E0" w:rsidRPr="009239F7" w:rsidRDefault="000C306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0F3E70F" wp14:editId="77F3D62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549463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C3C1D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44F17" w14:paraId="4DFA911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EAD331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8EAFCA" w14:textId="77777777" w:rsidR="009239F7" w:rsidRPr="002F6A28" w:rsidRDefault="000C3065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/491</w:t>
          </w:r>
          <w:bookmarkEnd w:id="2"/>
        </w:p>
      </w:tc>
    </w:tr>
    <w:tr w:rsidR="00344F17" w14:paraId="1687C51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9D7F8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32BCF4" w14:textId="61A4812E" w:rsidR="00ED54E0" w:rsidRPr="009239F7" w:rsidRDefault="000C3065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9 October 2024</w:t>
          </w:r>
        </w:p>
      </w:tc>
    </w:tr>
    <w:tr w:rsidR="00344F17" w14:paraId="7BE5FB8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A0E522" w14:textId="79FDD861" w:rsidR="00ED54E0" w:rsidRPr="009239F7" w:rsidRDefault="000C3065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8A761B">
            <w:rPr>
              <w:color w:val="FF0000"/>
              <w:szCs w:val="16"/>
            </w:rPr>
            <w:t>-7064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834B21" w14:textId="77777777" w:rsidR="00ED54E0" w:rsidRPr="009239F7" w:rsidRDefault="000C3065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344F17" w14:paraId="3612E81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EFD312" w14:textId="77777777" w:rsidR="00ED54E0" w:rsidRPr="009239F7" w:rsidRDefault="000C3065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812FC8" w14:textId="77777777" w:rsidR="00ED54E0" w:rsidRPr="002F6A28" w:rsidRDefault="000C3065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E5FA649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9566B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4AEAF5C" w:tentative="1">
      <w:start w:val="1"/>
      <w:numFmt w:val="lowerLetter"/>
      <w:lvlText w:val="%2."/>
      <w:lvlJc w:val="left"/>
      <w:pPr>
        <w:ind w:left="1080" w:hanging="360"/>
      </w:pPr>
    </w:lvl>
    <w:lvl w:ilvl="2" w:tplc="E3FE336E" w:tentative="1">
      <w:start w:val="1"/>
      <w:numFmt w:val="lowerRoman"/>
      <w:lvlText w:val="%3."/>
      <w:lvlJc w:val="right"/>
      <w:pPr>
        <w:ind w:left="1800" w:hanging="180"/>
      </w:pPr>
    </w:lvl>
    <w:lvl w:ilvl="3" w:tplc="7E54F58E" w:tentative="1">
      <w:start w:val="1"/>
      <w:numFmt w:val="decimal"/>
      <w:lvlText w:val="%4."/>
      <w:lvlJc w:val="left"/>
      <w:pPr>
        <w:ind w:left="2520" w:hanging="360"/>
      </w:pPr>
    </w:lvl>
    <w:lvl w:ilvl="4" w:tplc="C88ACB46" w:tentative="1">
      <w:start w:val="1"/>
      <w:numFmt w:val="lowerLetter"/>
      <w:lvlText w:val="%5."/>
      <w:lvlJc w:val="left"/>
      <w:pPr>
        <w:ind w:left="3240" w:hanging="360"/>
      </w:pPr>
    </w:lvl>
    <w:lvl w:ilvl="5" w:tplc="DAF47BBC" w:tentative="1">
      <w:start w:val="1"/>
      <w:numFmt w:val="lowerRoman"/>
      <w:lvlText w:val="%6."/>
      <w:lvlJc w:val="right"/>
      <w:pPr>
        <w:ind w:left="3960" w:hanging="180"/>
      </w:pPr>
    </w:lvl>
    <w:lvl w:ilvl="6" w:tplc="68AC1BC4" w:tentative="1">
      <w:start w:val="1"/>
      <w:numFmt w:val="decimal"/>
      <w:lvlText w:val="%7."/>
      <w:lvlJc w:val="left"/>
      <w:pPr>
        <w:ind w:left="4680" w:hanging="360"/>
      </w:pPr>
    </w:lvl>
    <w:lvl w:ilvl="7" w:tplc="7BEEE1FE" w:tentative="1">
      <w:start w:val="1"/>
      <w:numFmt w:val="lowerLetter"/>
      <w:lvlText w:val="%8."/>
      <w:lvlJc w:val="left"/>
      <w:pPr>
        <w:ind w:left="5400" w:hanging="360"/>
      </w:pPr>
    </w:lvl>
    <w:lvl w:ilvl="8" w:tplc="91328D1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6011466">
    <w:abstractNumId w:val="9"/>
  </w:num>
  <w:num w:numId="2" w16cid:durableId="1571040737">
    <w:abstractNumId w:val="7"/>
  </w:num>
  <w:num w:numId="3" w16cid:durableId="1169366388">
    <w:abstractNumId w:val="6"/>
  </w:num>
  <w:num w:numId="4" w16cid:durableId="190077094">
    <w:abstractNumId w:val="5"/>
  </w:num>
  <w:num w:numId="5" w16cid:durableId="1345211609">
    <w:abstractNumId w:val="4"/>
  </w:num>
  <w:num w:numId="6" w16cid:durableId="2046326089">
    <w:abstractNumId w:val="12"/>
  </w:num>
  <w:num w:numId="7" w16cid:durableId="758020887">
    <w:abstractNumId w:val="11"/>
  </w:num>
  <w:num w:numId="8" w16cid:durableId="721247334">
    <w:abstractNumId w:val="10"/>
  </w:num>
  <w:num w:numId="9" w16cid:durableId="7786469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9432450">
    <w:abstractNumId w:val="13"/>
  </w:num>
  <w:num w:numId="11" w16cid:durableId="1562784617">
    <w:abstractNumId w:val="8"/>
  </w:num>
  <w:num w:numId="12" w16cid:durableId="303657887">
    <w:abstractNumId w:val="3"/>
  </w:num>
  <w:num w:numId="13" w16cid:durableId="695274525">
    <w:abstractNumId w:val="2"/>
  </w:num>
  <w:num w:numId="14" w16cid:durableId="1896311917">
    <w:abstractNumId w:val="1"/>
  </w:num>
  <w:num w:numId="15" w16cid:durableId="139835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C3065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42A04"/>
    <w:rsid w:val="00344F17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761B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7809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DC07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F293EF-656E-4415-99B3-148964225AB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2024-10-09T13:50:00Z</dcterms:created>
  <dcterms:modified xsi:type="dcterms:W3CDTF">2024-10-09T14:02:00Z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