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EE666AC" w14:textId="77777777">
      <w:pPr>
        <w:pStyle w:val="Title"/>
      </w:pPr>
      <w:r w:rsidRPr="002F663C">
        <w:t>NOTIFICATION</w:t>
      </w:r>
    </w:p>
    <w:p w:rsidR="002F663C" w:rsidRPr="002F663C" w:rsidP="00DD3DD7" w14:paraId="17FDC405" w14:textId="77777777">
      <w:pPr>
        <w:pStyle w:val="Title3"/>
      </w:pPr>
      <w:r w:rsidRPr="002F663C">
        <w:t>Addendum</w:t>
      </w:r>
    </w:p>
    <w:p w:rsidR="002F663C" w:rsidP="001E2E4A" w14:paraId="7D55A27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13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5947C232" w14:textId="77777777">
      <w:pPr>
        <w:rPr>
          <w:rFonts w:eastAsia="Calibri" w:cs="Times New Roman"/>
        </w:rPr>
      </w:pPr>
    </w:p>
    <w:p w:rsidR="002F663C" w:rsidRPr="002F663C" w:rsidP="002F663C" w14:paraId="30F1CCE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74ECAD4" w14:textId="77777777">
      <w:pPr>
        <w:rPr>
          <w:rFonts w:eastAsia="Calibri" w:cs="Times New Roman"/>
        </w:rPr>
      </w:pPr>
    </w:p>
    <w:p w:rsidR="00C14444" w:rsidRPr="002F663C" w:rsidP="002F663C" w14:paraId="34C80C18" w14:textId="77777777">
      <w:pPr>
        <w:rPr>
          <w:rFonts w:eastAsia="Calibri" w:cs="Times New Roman"/>
        </w:rPr>
      </w:pPr>
    </w:p>
    <w:p w:rsidR="002F663C" w:rsidRPr="002F663C" w:rsidP="002F663C" w14:paraId="7984CFD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9001 for "Fuel/Energy economy and Emissions label requirements for Vehicles of category M1"</w:t>
      </w:r>
    </w:p>
    <w:p w:rsidR="002F663C" w:rsidRPr="002F663C" w:rsidP="002F663C" w14:paraId="7725F36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3162FC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5F8565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C384E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34117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98F5E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8C0F9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24D6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B369A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15 July 2026</w:t>
            </w:r>
          </w:p>
        </w:tc>
      </w:tr>
      <w:tr w14:paraId="07A8D7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31A6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C7C3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3E1E3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6A8A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93F7E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July 2026</w:t>
            </w:r>
          </w:p>
        </w:tc>
      </w:tr>
      <w:tr w14:paraId="225256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EB39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1853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C8FFB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D407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3D60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D9F8A7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F1DF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B248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8245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4BAD7B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2261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05995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1D930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31862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606CFD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E5F8F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984C37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54AA9B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Energy and heat transfer engineering in general (ICS code(s): 27.010); Internal combustion engines (ICS code(s): 27.020); Hydrogen technologies, (ICS code(s): 27.075); Passenger cars. Caravans and light trailers (ICS code(s): 43.100)</w:t>
      </w:r>
    </w:p>
    <w:p w:rsidR="00C632FB" w:rsidRPr="002F663C" w:rsidP="00B16ACF" w14:paraId="0C5D4E9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No.158/2026 (2 page, in Arabic) that extends the transitional period granted to producers and importers to abide by the mandatory Egyptian Standard ES 9001 for "Fuel/Energy economy and Emissions label requirements for Vehicles of category M1" for another six months starting from 1/7/2026.</w:t>
      </w:r>
    </w:p>
    <w:p w:rsidR="00C632FB" w:rsidRPr="002F663C" w:rsidP="00B16ACF" w14:paraId="729B9A9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Ministerial Decree No.466 /2025 (2 pages, in Arabic) which was formerly notified in G/TBT/N/EGY/465/Add.2 dated 15 April 2026, the Ministerial Decree No. 7 /2025 (2 pages, in Arabic) which was formerly notified in G/TBT/N/EGY/465/Add.1 dated 11 February 2025, mandated among others the earlier version of this Standard, and the draft of this standard was formerly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G/TBT/N/EGY/465</w:t>
        </w:r>
      </w:hyperlink>
      <w:r w:rsidRPr="002F663C">
        <w:rPr>
          <w:rFonts w:eastAsia="Calibri" w:cs="Times New Roman"/>
          <w:szCs w:val="18"/>
        </w:rPr>
        <w:t xml:space="preserve"> dated 4 April 2024.</w:t>
      </w:r>
    </w:p>
    <w:p w:rsidR="00C632FB" w:rsidRPr="002F663C" w:rsidP="00B16ACF" w14:paraId="5685859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:rsidR="00C632FB" w:rsidRPr="002F663C" w:rsidP="00B16ACF" w14:paraId="5B63C94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C632FB" w:rsidRPr="002F663C" w:rsidP="00B16ACF" w14:paraId="1E2C87B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15 July 2026.</w:t>
      </w:r>
    </w:p>
    <w:p w:rsidR="00C632FB" w:rsidRPr="002F663C" w:rsidP="00B16ACF" w14:paraId="2D5EA3A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 xml:space="preserve">Date of entry into force: </w:t>
      </w:r>
      <w:r w:rsidRPr="002F663C">
        <w:rPr>
          <w:rFonts w:eastAsia="Calibri" w:cs="Times New Roman"/>
          <w:szCs w:val="18"/>
        </w:rPr>
        <w:t>1 July 2026.</w:t>
      </w:r>
    </w:p>
    <w:p w:rsidR="00C632FB" w:rsidRPr="002F663C" w:rsidP="00B16ACF" w14:paraId="22B8743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C632FB" w:rsidRPr="002F663C" w:rsidP="00B16ACF" w14:paraId="195021B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C632FB" w:rsidRPr="002F663C" w:rsidP="00B16ACF" w14:paraId="3229AC3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C632FB" w:rsidRPr="002F663C" w:rsidP="00B16ACF" w14:paraId="03BF975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C632FB" w:rsidRPr="002F663C" w:rsidP="00B16ACF" w14:paraId="681CA4C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C632FB" w:rsidRPr="002F663C" w:rsidP="00B16ACF" w14:paraId="2DEAB33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C632FB" w:rsidRPr="002F663C" w:rsidP="00B16ACF" w14:paraId="1FEA636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C632FB" w:rsidRPr="002F663C" w:rsidP="00B16ACF" w14:paraId="7DF359A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7BC243B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6AC8F3B" w14:textId="77777777">
      <w:pPr>
        <w:jc w:val="center"/>
        <w:rPr>
          <w:b/>
        </w:rPr>
      </w:pPr>
    </w:p>
    <w:p w:rsidR="00A1565D" w:rsidP="003971FF" w14:paraId="04FFBCDA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18E8A5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EF9B89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84A97" w:rsidP="00ED54E0" w14:paraId="51B3680E" w14:textId="77777777">
      <w:r>
        <w:separator/>
      </w:r>
    </w:p>
  </w:footnote>
  <w:footnote w:type="continuationSeparator" w:id="1">
    <w:p w:rsidR="00784A97" w:rsidP="00ED54E0" w14:paraId="579F59BF" w14:textId="77777777">
      <w:r>
        <w:continuationSeparator/>
      </w:r>
    </w:p>
  </w:footnote>
  <w:footnote w:id="2">
    <w:p w:rsidR="007F6EA2" w14:paraId="02A270C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6896A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0D6EB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01351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037DF2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3D90C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G/TBT/N/EGY/465/Add.3</w:t>
    </w:r>
    <w:bookmarkEnd w:id="3"/>
  </w:p>
  <w:p w:rsidR="00DD3DD7" w:rsidRPr="00DD3DD7" w:rsidP="00DD3DD7" w14:paraId="38B3E8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8E175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C688D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E1B49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E6D99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35CC0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315D9B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2D8C7B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7365D1" w14:textId="77777777">
          <w:pPr>
            <w:jc w:val="right"/>
            <w:rPr>
              <w:b/>
              <w:szCs w:val="16"/>
            </w:rPr>
          </w:pPr>
        </w:p>
      </w:tc>
    </w:tr>
    <w:tr w14:paraId="004216D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4D592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A63198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G/TBT/N/EGY/465/Add.3</w:t>
          </w:r>
          <w:bookmarkEnd w:id="4"/>
        </w:p>
        <w:p w:rsidR="00C14444" w:rsidRPr="00C14444" w:rsidP="00C14444" w14:paraId="66D7CF8C" w14:textId="77777777">
          <w:pPr>
            <w:jc w:val="center"/>
            <w:rPr>
              <w:szCs w:val="16"/>
            </w:rPr>
          </w:pPr>
        </w:p>
      </w:tc>
    </w:tr>
    <w:tr w14:paraId="443B916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72D59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784D5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13 August 2026</w:t>
          </w:r>
          <w:bookmarkEnd w:id="5"/>
        </w:p>
      </w:tc>
    </w:tr>
    <w:tr w14:paraId="1311B59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C47019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(26-5731)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B13D65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E37348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6F7B3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4D6599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6E69D2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3352419">
    <w:abstractNumId w:val="9"/>
  </w:num>
  <w:num w:numId="2" w16cid:durableId="1418360345">
    <w:abstractNumId w:val="7"/>
  </w:num>
  <w:num w:numId="3" w16cid:durableId="2003581169">
    <w:abstractNumId w:val="6"/>
  </w:num>
  <w:num w:numId="4" w16cid:durableId="1970553169">
    <w:abstractNumId w:val="5"/>
  </w:num>
  <w:num w:numId="5" w16cid:durableId="767043407">
    <w:abstractNumId w:val="4"/>
  </w:num>
  <w:num w:numId="6" w16cid:durableId="2053651481">
    <w:abstractNumId w:val="12"/>
  </w:num>
  <w:num w:numId="7" w16cid:durableId="2093811405">
    <w:abstractNumId w:val="11"/>
  </w:num>
  <w:num w:numId="8" w16cid:durableId="1831673921">
    <w:abstractNumId w:val="10"/>
  </w:num>
  <w:num w:numId="9" w16cid:durableId="451035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3831987">
    <w:abstractNumId w:val="13"/>
  </w:num>
  <w:num w:numId="11" w16cid:durableId="615453706">
    <w:abstractNumId w:val="8"/>
  </w:num>
  <w:num w:numId="12" w16cid:durableId="163281765">
    <w:abstractNumId w:val="3"/>
  </w:num>
  <w:num w:numId="13" w16cid:durableId="747726306">
    <w:abstractNumId w:val="2"/>
  </w:num>
  <w:num w:numId="14" w16cid:durableId="1277562769">
    <w:abstractNumId w:val="1"/>
  </w:num>
  <w:num w:numId="15" w16cid:durableId="91828519">
    <w:abstractNumId w:val="0"/>
  </w:num>
  <w:num w:numId="16" w16cid:durableId="45167603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5894"/>
    <w:rsid w:val="00370A55"/>
    <w:rsid w:val="00381A7D"/>
    <w:rsid w:val="003971FF"/>
    <w:rsid w:val="00397FF5"/>
    <w:rsid w:val="003B0516"/>
    <w:rsid w:val="004244A9"/>
    <w:rsid w:val="00425DC5"/>
    <w:rsid w:val="00467032"/>
    <w:rsid w:val="0046754A"/>
    <w:rsid w:val="00467A46"/>
    <w:rsid w:val="004A220F"/>
    <w:rsid w:val="004C5A53"/>
    <w:rsid w:val="004D05D9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4A97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606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32FB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643D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3E3E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FF012F"/>
  <w15:docId w15:val="{447B8B70-28DB-498C-ABC6-40D08216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465%22%20OR%20@Symbol=%22G/TBT/N/EGY/465/*%22&amp;Language=English&amp;Context=ScriptedSearches&amp;languageUIChanged=true" TargetMode="External" /><Relationship Id="rId8" Type="http://schemas.openxmlformats.org/officeDocument/2006/relationships/hyperlink" Target="mailto:eos@idsc.net.eg/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f2ec8a47-07f0-4399-bfe6-7463655fca93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36253-2DC1-4243-8523-309AF3E0B49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2026-08-13T11:12:00Z</dcterms:created>
  <dcterms:modified xsi:type="dcterms:W3CDTF">2026-08-13T11:28:00Z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f2ec8a47-07f0-4399-bfe6-7463655fca93</vt:lpwstr>
  </property>
  <property fmtid="{D5CDD505-2E9C-101B-9397-08002B2CF9AE}" pid="4" name="WTOCLASSIFICATION">
    <vt:lpwstr>WTO OFFICIAL</vt:lpwstr>
  </property>
</Properties>
</file>