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E6384" w14:textId="77777777" w:rsidR="009239F7" w:rsidRPr="002F6A28" w:rsidRDefault="00D56941" w:rsidP="002F6A28">
      <w:pPr>
        <w:pStyle w:val="Title"/>
        <w:rPr>
          <w:caps w:val="0"/>
          <w:kern w:val="0"/>
        </w:rPr>
      </w:pPr>
      <w:r w:rsidRPr="002F6A28">
        <w:rPr>
          <w:caps w:val="0"/>
          <w:kern w:val="0"/>
        </w:rPr>
        <w:t>NOTIFICATION</w:t>
      </w:r>
    </w:p>
    <w:p w14:paraId="5BFC7F04" w14:textId="77777777" w:rsidR="009239F7" w:rsidRPr="002F6A28" w:rsidRDefault="00D56941" w:rsidP="002F6A28">
      <w:pPr>
        <w:jc w:val="center"/>
      </w:pPr>
      <w:r w:rsidRPr="002F6A28">
        <w:t>The following notification is being circulated in accordance with Article 10.6</w:t>
      </w:r>
    </w:p>
    <w:p w14:paraId="00A1A1E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77DEA" w14:paraId="23B26156" w14:textId="77777777" w:rsidTr="0069259F">
        <w:tc>
          <w:tcPr>
            <w:tcW w:w="713" w:type="dxa"/>
            <w:tcBorders>
              <w:bottom w:val="single" w:sz="6" w:space="0" w:color="auto"/>
            </w:tcBorders>
            <w:shd w:val="clear" w:color="auto" w:fill="auto"/>
          </w:tcPr>
          <w:p w14:paraId="53CD18DF" w14:textId="77777777" w:rsidR="00F85C99" w:rsidRPr="002F6A28" w:rsidRDefault="00D56941" w:rsidP="002F6A28">
            <w:pPr>
              <w:spacing w:before="120" w:after="120"/>
              <w:jc w:val="left"/>
            </w:pPr>
            <w:r w:rsidRPr="002F6A28">
              <w:rPr>
                <w:b/>
              </w:rPr>
              <w:t>1.</w:t>
            </w:r>
          </w:p>
        </w:tc>
        <w:tc>
          <w:tcPr>
            <w:tcW w:w="8546" w:type="dxa"/>
            <w:tcBorders>
              <w:bottom w:val="single" w:sz="6" w:space="0" w:color="auto"/>
            </w:tcBorders>
            <w:shd w:val="clear" w:color="auto" w:fill="auto"/>
          </w:tcPr>
          <w:p w14:paraId="7E4009D0" w14:textId="77777777" w:rsidR="00F85C99" w:rsidRPr="002F6A28" w:rsidRDefault="00D5694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79C55DF4" w14:textId="77777777" w:rsidR="00F85C99" w:rsidRPr="002F6A28" w:rsidRDefault="00D5694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77DEA" w14:paraId="003CBD86" w14:textId="77777777" w:rsidTr="0069259F">
        <w:tc>
          <w:tcPr>
            <w:tcW w:w="713" w:type="dxa"/>
            <w:tcBorders>
              <w:top w:val="single" w:sz="6" w:space="0" w:color="auto"/>
              <w:bottom w:val="single" w:sz="6" w:space="0" w:color="auto"/>
            </w:tcBorders>
            <w:shd w:val="clear" w:color="auto" w:fill="auto"/>
          </w:tcPr>
          <w:p w14:paraId="0D4CF849" w14:textId="77777777" w:rsidR="00F85C99" w:rsidRPr="002F6A28" w:rsidRDefault="00D5694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CDDCC67" w14:textId="77777777" w:rsidR="00F85C99" w:rsidRPr="002F6A28" w:rsidRDefault="00D5694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3F77AFC" w14:textId="77777777" w:rsidR="00EE3A11" w:rsidRPr="00C379C8" w:rsidRDefault="00D56941" w:rsidP="00155128">
            <w:r w:rsidRPr="00C379C8">
              <w:t>General Organization for Veterinary Services</w:t>
            </w:r>
          </w:p>
          <w:p w14:paraId="08360126" w14:textId="77777777" w:rsidR="00EE3A11" w:rsidRPr="00C379C8" w:rsidRDefault="00D56941" w:rsidP="00155128">
            <w:r w:rsidRPr="00C379C8">
              <w:t>Ministry of Agriculture and Land Reclamation</w:t>
            </w:r>
          </w:p>
          <w:p w14:paraId="1AD6BBFD" w14:textId="77777777" w:rsidR="00EE3A11" w:rsidRPr="00C379C8" w:rsidRDefault="00D56941" w:rsidP="00155128">
            <w:r w:rsidRPr="00C379C8">
              <w:t>1,Nady El Saed St. Dokki</w:t>
            </w:r>
          </w:p>
          <w:p w14:paraId="3AF6A0B1" w14:textId="77777777" w:rsidR="00EE3A11" w:rsidRPr="00C379C8" w:rsidRDefault="00D56941" w:rsidP="00155128">
            <w:r w:rsidRPr="00C379C8">
              <w:t>Telefax:(202) 37481763</w:t>
            </w:r>
          </w:p>
          <w:p w14:paraId="227F8097" w14:textId="77777777" w:rsidR="00EE3A11" w:rsidRPr="00C379C8" w:rsidRDefault="00D56941" w:rsidP="00155128">
            <w:r w:rsidRPr="00C379C8">
              <w:t xml:space="preserve">Email: </w:t>
            </w:r>
            <w:hyperlink r:id="rId9" w:history="1">
              <w:r w:rsidRPr="00C379C8">
                <w:rPr>
                  <w:color w:val="0000FF"/>
                  <w:u w:val="single"/>
                </w:rPr>
                <w:t>quarantine@govs.gov.eg</w:t>
              </w:r>
            </w:hyperlink>
          </w:p>
          <w:p w14:paraId="1074F5FA" w14:textId="77777777" w:rsidR="00EE3A11" w:rsidRPr="00C379C8" w:rsidRDefault="00B03386" w:rsidP="00155128">
            <w:pPr>
              <w:spacing w:after="120"/>
            </w:pPr>
            <w:hyperlink r:id="rId10" w:history="1">
              <w:r w:rsidR="00D56941" w:rsidRPr="00C379C8">
                <w:rPr>
                  <w:color w:val="0000FF"/>
                  <w:u w:val="single"/>
                </w:rPr>
                <w:t>Egypt26@gmail.com</w:t>
              </w:r>
            </w:hyperlink>
            <w:bookmarkEnd w:id="5"/>
          </w:p>
          <w:p w14:paraId="720D387B" w14:textId="77777777" w:rsidR="00F85C99" w:rsidRPr="002F6A28" w:rsidRDefault="00D5694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77DEA" w14:paraId="24212EDC" w14:textId="77777777" w:rsidTr="0069259F">
        <w:tc>
          <w:tcPr>
            <w:tcW w:w="713" w:type="dxa"/>
            <w:tcBorders>
              <w:top w:val="single" w:sz="6" w:space="0" w:color="auto"/>
              <w:bottom w:val="single" w:sz="6" w:space="0" w:color="auto"/>
            </w:tcBorders>
            <w:shd w:val="clear" w:color="auto" w:fill="auto"/>
          </w:tcPr>
          <w:p w14:paraId="353F7474" w14:textId="77777777" w:rsidR="00F85C99" w:rsidRPr="002F6A28" w:rsidRDefault="00D5694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E635783" w14:textId="77777777" w:rsidR="00F85C99" w:rsidRPr="0058336F" w:rsidRDefault="00D5694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77DEA" w14:paraId="3C30BDDA" w14:textId="77777777" w:rsidTr="0069259F">
        <w:tc>
          <w:tcPr>
            <w:tcW w:w="713" w:type="dxa"/>
            <w:tcBorders>
              <w:top w:val="single" w:sz="6" w:space="0" w:color="auto"/>
              <w:bottom w:val="single" w:sz="6" w:space="0" w:color="auto"/>
            </w:tcBorders>
            <w:shd w:val="clear" w:color="auto" w:fill="auto"/>
          </w:tcPr>
          <w:p w14:paraId="280F6179" w14:textId="77777777" w:rsidR="00F85C99" w:rsidRPr="002F6A28" w:rsidRDefault="00D5694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11B3798" w14:textId="77777777" w:rsidR="00F85C99" w:rsidRPr="002F6A28" w:rsidRDefault="00D56941"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Food Products.</w:t>
            </w:r>
            <w:bookmarkEnd w:id="22"/>
          </w:p>
        </w:tc>
      </w:tr>
      <w:tr w:rsidR="00D77DEA" w14:paraId="7D671F1E" w14:textId="77777777" w:rsidTr="0069259F">
        <w:tc>
          <w:tcPr>
            <w:tcW w:w="713" w:type="dxa"/>
            <w:tcBorders>
              <w:top w:val="single" w:sz="6" w:space="0" w:color="auto"/>
              <w:bottom w:val="single" w:sz="6" w:space="0" w:color="auto"/>
            </w:tcBorders>
            <w:shd w:val="clear" w:color="auto" w:fill="auto"/>
          </w:tcPr>
          <w:p w14:paraId="34F022F2" w14:textId="77777777" w:rsidR="00F85C99" w:rsidRPr="002F6A28" w:rsidRDefault="00D5694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B797414" w14:textId="77777777" w:rsidR="00F85C99" w:rsidRPr="002F6A28" w:rsidRDefault="00D5694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Decision No. 1 of the year 2023 of the General Organization for Veterinary Services on the Regulating Procedures for Registration of companies granting international conformity certificates for Halal food; (15 page(s), in Arabic)</w:t>
            </w:r>
            <w:bookmarkEnd w:id="24"/>
          </w:p>
        </w:tc>
      </w:tr>
      <w:tr w:rsidR="00D77DEA" w14:paraId="3D66E592" w14:textId="77777777" w:rsidTr="0069259F">
        <w:tc>
          <w:tcPr>
            <w:tcW w:w="713" w:type="dxa"/>
            <w:tcBorders>
              <w:top w:val="single" w:sz="6" w:space="0" w:color="auto"/>
              <w:bottom w:val="single" w:sz="6" w:space="0" w:color="auto"/>
            </w:tcBorders>
            <w:shd w:val="clear" w:color="auto" w:fill="auto"/>
          </w:tcPr>
          <w:p w14:paraId="7821CBD7" w14:textId="77777777" w:rsidR="00F85C99" w:rsidRPr="002F6A28" w:rsidRDefault="00D5694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395E061" w14:textId="77777777" w:rsidR="00F85C99" w:rsidRPr="002F6A28" w:rsidRDefault="00D5694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General Organization for Veterinary services (GOVS) at the Ministry of Agriculture and Land Reclamation (MoALR) issued its decision No.1 of 2023 on the Regulating Procedures for Registration of companies granting international conformity certificates for Halal food(Halal certification bodies).</w:t>
            </w:r>
          </w:p>
          <w:p w14:paraId="67CDCB05" w14:textId="77777777" w:rsidR="00FE448B" w:rsidRPr="00C379C8" w:rsidRDefault="00D56941" w:rsidP="002F6A28">
            <w:pPr>
              <w:spacing w:before="120" w:after="120"/>
            </w:pPr>
            <w:r w:rsidRPr="00C379C8">
              <w:t>The main elements of the decision include:</w:t>
            </w:r>
          </w:p>
          <w:p w14:paraId="5CF25A3A" w14:textId="77777777" w:rsidR="00FE448B" w:rsidRPr="00C379C8" w:rsidRDefault="00D56941" w:rsidP="002F6A28">
            <w:pPr>
              <w:numPr>
                <w:ilvl w:val="0"/>
                <w:numId w:val="16"/>
              </w:numPr>
              <w:spacing w:before="120" w:after="120"/>
            </w:pPr>
            <w:r w:rsidRPr="00C379C8">
              <w:t>The procedures for registering companies that issue Halal conformity certificates for food products at GOVS.</w:t>
            </w:r>
          </w:p>
          <w:p w14:paraId="587C53FC" w14:textId="77777777" w:rsidR="00FE448B" w:rsidRPr="00C379C8" w:rsidRDefault="00D56941" w:rsidP="002F6A28">
            <w:pPr>
              <w:numPr>
                <w:ilvl w:val="0"/>
                <w:numId w:val="16"/>
              </w:numPr>
              <w:spacing w:before="120" w:after="120"/>
            </w:pPr>
            <w:r w:rsidRPr="00C379C8">
              <w:t>The obligations of the companies that issue the Halal conformity certificates.</w:t>
            </w:r>
          </w:p>
          <w:p w14:paraId="34AEE07C" w14:textId="77777777" w:rsidR="00FE448B" w:rsidRPr="00C379C8" w:rsidRDefault="00D56941" w:rsidP="002F6A28">
            <w:pPr>
              <w:numPr>
                <w:ilvl w:val="0"/>
                <w:numId w:val="16"/>
              </w:numPr>
              <w:spacing w:before="120" w:after="120"/>
            </w:pPr>
            <w:r w:rsidRPr="00C379C8">
              <w:t>The role of the General Organization for Veterinary Services (GOVS) in examining whether the companies meet the registration requirements or not.</w:t>
            </w:r>
          </w:p>
          <w:p w14:paraId="33E6CB24" w14:textId="77777777" w:rsidR="00FE448B" w:rsidRPr="00C379C8" w:rsidRDefault="00D56941" w:rsidP="002F6A28">
            <w:pPr>
              <w:numPr>
                <w:ilvl w:val="0"/>
                <w:numId w:val="16"/>
              </w:numPr>
              <w:spacing w:before="120" w:after="120"/>
            </w:pPr>
            <w:r w:rsidRPr="00C379C8">
              <w:t>The financial obligations.</w:t>
            </w:r>
          </w:p>
          <w:p w14:paraId="380BF29B" w14:textId="77777777" w:rsidR="00FE448B" w:rsidRPr="00C379C8" w:rsidRDefault="00D56941" w:rsidP="002F6A28">
            <w:pPr>
              <w:numPr>
                <w:ilvl w:val="0"/>
                <w:numId w:val="16"/>
              </w:numPr>
              <w:spacing w:before="120" w:after="120"/>
            </w:pPr>
            <w:r w:rsidRPr="00C379C8">
              <w:t>The registration period.</w:t>
            </w:r>
            <w:bookmarkEnd w:id="26"/>
          </w:p>
        </w:tc>
      </w:tr>
      <w:tr w:rsidR="00D77DEA" w14:paraId="79276CDE" w14:textId="77777777" w:rsidTr="0069259F">
        <w:tc>
          <w:tcPr>
            <w:tcW w:w="713" w:type="dxa"/>
            <w:tcBorders>
              <w:top w:val="single" w:sz="6" w:space="0" w:color="auto"/>
              <w:bottom w:val="single" w:sz="6" w:space="0" w:color="auto"/>
            </w:tcBorders>
            <w:shd w:val="clear" w:color="auto" w:fill="auto"/>
          </w:tcPr>
          <w:p w14:paraId="2F81F3E6" w14:textId="77777777" w:rsidR="00F85C99" w:rsidRPr="002F6A28" w:rsidRDefault="00D56941" w:rsidP="00E0485E">
            <w:pPr>
              <w:keepNext/>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7767A93" w14:textId="77777777" w:rsidR="00F85C99" w:rsidRPr="002F6A28" w:rsidRDefault="00D56941" w:rsidP="00E0485E">
            <w:pPr>
              <w:keepNext/>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p>
          <w:p w14:paraId="07491FD7" w14:textId="77777777" w:rsidR="00EE3A11" w:rsidRPr="00C379C8" w:rsidRDefault="00D56941" w:rsidP="00E0485E">
            <w:pPr>
              <w:keepNext/>
              <w:numPr>
                <w:ilvl w:val="0"/>
                <w:numId w:val="17"/>
              </w:numPr>
              <w:spacing w:before="120" w:after="120"/>
            </w:pPr>
            <w:r w:rsidRPr="00C379C8">
              <w:t>Provide Egyptian consumers the assurance that the imported products meet the Halal requirements.</w:t>
            </w:r>
          </w:p>
          <w:p w14:paraId="1B5724B1" w14:textId="77777777" w:rsidR="00EE3A11" w:rsidRPr="00C379C8" w:rsidRDefault="00D56941" w:rsidP="00E0485E">
            <w:pPr>
              <w:keepNext/>
              <w:numPr>
                <w:ilvl w:val="0"/>
                <w:numId w:val="17"/>
              </w:numPr>
              <w:spacing w:before="120" w:after="120"/>
            </w:pPr>
            <w:r w:rsidRPr="00C379C8">
              <w:t>Facilitate trade by recognizing internationally accredited Halal certification bodies.</w:t>
            </w:r>
            <w:bookmarkEnd w:id="28"/>
          </w:p>
        </w:tc>
      </w:tr>
      <w:tr w:rsidR="00D77DEA" w14:paraId="4B1C4B0F" w14:textId="77777777" w:rsidTr="0069259F">
        <w:tc>
          <w:tcPr>
            <w:tcW w:w="713" w:type="dxa"/>
            <w:tcBorders>
              <w:top w:val="single" w:sz="6" w:space="0" w:color="auto"/>
              <w:bottom w:val="single" w:sz="6" w:space="0" w:color="auto"/>
            </w:tcBorders>
            <w:shd w:val="clear" w:color="auto" w:fill="auto"/>
          </w:tcPr>
          <w:p w14:paraId="7888874B" w14:textId="77777777" w:rsidR="00F85C99" w:rsidRPr="002F6A28" w:rsidRDefault="00D56941" w:rsidP="00E0485E">
            <w:pPr>
              <w:keepNext/>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8BB31D2" w14:textId="77777777" w:rsidR="00086AF5" w:rsidRPr="00086AF5" w:rsidRDefault="00D56941" w:rsidP="00E0485E">
            <w:pPr>
              <w:keepNext/>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0731C95" w14:textId="77777777" w:rsidR="00EE3A11" w:rsidRPr="002F6A28" w:rsidRDefault="00D56941" w:rsidP="00E0485E">
            <w:pPr>
              <w:keepNext/>
              <w:spacing w:before="120" w:after="120"/>
            </w:pPr>
            <w:r w:rsidRPr="002F6A28">
              <w:t>Decision of the General Organization for Veterinary Services No. 1 of 2023.</w:t>
            </w:r>
            <w:bookmarkEnd w:id="30"/>
          </w:p>
        </w:tc>
      </w:tr>
      <w:tr w:rsidR="00D77DEA" w14:paraId="2EA51FD0" w14:textId="77777777" w:rsidTr="00AE6CC8">
        <w:trPr>
          <w:cantSplit/>
        </w:trPr>
        <w:tc>
          <w:tcPr>
            <w:tcW w:w="713" w:type="dxa"/>
            <w:tcBorders>
              <w:top w:val="single" w:sz="6" w:space="0" w:color="auto"/>
              <w:bottom w:val="single" w:sz="6" w:space="0" w:color="auto"/>
            </w:tcBorders>
            <w:shd w:val="clear" w:color="auto" w:fill="auto"/>
          </w:tcPr>
          <w:p w14:paraId="17784A81" w14:textId="77777777" w:rsidR="00EE3A11" w:rsidRPr="002F6A28" w:rsidRDefault="00D56941" w:rsidP="00E0485E">
            <w:pPr>
              <w:keepNext/>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CCEF859" w14:textId="77777777" w:rsidR="00EE3A11" w:rsidRPr="002F6A28" w:rsidRDefault="00D56941" w:rsidP="00E0485E">
            <w:pPr>
              <w:keepNext/>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 December 2023</w:t>
            </w:r>
            <w:bookmarkStart w:id="33" w:name="sps10b"/>
            <w:bookmarkEnd w:id="32"/>
            <w:bookmarkEnd w:id="33"/>
          </w:p>
          <w:p w14:paraId="2B1A6518" w14:textId="77777777" w:rsidR="00EE3A11" w:rsidRPr="002F6A28" w:rsidRDefault="00D56941" w:rsidP="00E0485E">
            <w:pPr>
              <w:keepNext/>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4 December 2023</w:t>
            </w:r>
            <w:bookmarkStart w:id="36" w:name="sps11b"/>
            <w:bookmarkEnd w:id="35"/>
            <w:bookmarkEnd w:id="36"/>
          </w:p>
        </w:tc>
      </w:tr>
      <w:tr w:rsidR="00D77DEA" w14:paraId="2123FB42" w14:textId="77777777" w:rsidTr="0069259F">
        <w:tc>
          <w:tcPr>
            <w:tcW w:w="713" w:type="dxa"/>
            <w:tcBorders>
              <w:top w:val="single" w:sz="6" w:space="0" w:color="auto"/>
              <w:bottom w:val="single" w:sz="6" w:space="0" w:color="auto"/>
            </w:tcBorders>
            <w:shd w:val="clear" w:color="auto" w:fill="auto"/>
          </w:tcPr>
          <w:p w14:paraId="0FC23D17" w14:textId="77777777" w:rsidR="00F85C99" w:rsidRPr="002F6A28" w:rsidRDefault="00D56941" w:rsidP="00E0485E">
            <w:pPr>
              <w:keepNext/>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9AE5C9F" w14:textId="77777777" w:rsidR="00F85C99" w:rsidRPr="002F6A28" w:rsidRDefault="00D56941" w:rsidP="00E0485E">
            <w:pPr>
              <w:keepNext/>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77DEA" w14:paraId="2855C87B" w14:textId="77777777" w:rsidTr="0069259F">
        <w:tc>
          <w:tcPr>
            <w:tcW w:w="713" w:type="dxa"/>
            <w:tcBorders>
              <w:top w:val="single" w:sz="6" w:space="0" w:color="auto"/>
            </w:tcBorders>
            <w:shd w:val="clear" w:color="auto" w:fill="auto"/>
          </w:tcPr>
          <w:p w14:paraId="7C6ACEFE" w14:textId="77777777" w:rsidR="00F85C99" w:rsidRPr="002F6A28" w:rsidRDefault="00D56941" w:rsidP="00E0485E">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893D312" w14:textId="77777777" w:rsidR="00F85C99" w:rsidRPr="002F6A28" w:rsidRDefault="00D56941" w:rsidP="00E0485E">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A15297D" w14:textId="77777777" w:rsidR="00EE3A11" w:rsidRPr="00A12DDE" w:rsidRDefault="00D56941" w:rsidP="00E0485E">
            <w:pPr>
              <w:keepNext/>
              <w:keepLines/>
              <w:rPr>
                <w:bCs/>
              </w:rPr>
            </w:pPr>
            <w:r w:rsidRPr="00A12DDE">
              <w:rPr>
                <w:bCs/>
              </w:rPr>
              <w:t>Egyptian Organization for Standardization and Quality</w:t>
            </w:r>
          </w:p>
          <w:p w14:paraId="28E572FC" w14:textId="77777777" w:rsidR="00EE3A11" w:rsidRPr="00A12DDE" w:rsidRDefault="00D56941" w:rsidP="00E0485E">
            <w:pPr>
              <w:keepNext/>
              <w:keepLines/>
              <w:rPr>
                <w:bCs/>
              </w:rPr>
            </w:pPr>
            <w:r w:rsidRPr="00A12DDE">
              <w:rPr>
                <w:bCs/>
              </w:rPr>
              <w:t>Address: 16 Tadreeb El-Modarrebeen St., Ameriya, Cairo- Egypt</w:t>
            </w:r>
          </w:p>
          <w:p w14:paraId="0578E778" w14:textId="77777777" w:rsidR="00EE3A11" w:rsidRPr="008B57AA" w:rsidRDefault="00D56941" w:rsidP="00E0485E">
            <w:pPr>
              <w:keepNext/>
              <w:keepLines/>
              <w:rPr>
                <w:bCs/>
                <w:lang w:val="fr-CH"/>
              </w:rPr>
            </w:pPr>
            <w:r w:rsidRPr="008B57AA">
              <w:rPr>
                <w:bCs/>
                <w:lang w:val="fr-CH"/>
              </w:rPr>
              <w:t xml:space="preserve">E-mail: </w:t>
            </w:r>
            <w:hyperlink r:id="rId11" w:history="1">
              <w:r w:rsidRPr="008B57AA">
                <w:rPr>
                  <w:bCs/>
                  <w:color w:val="0000FF"/>
                  <w:u w:val="single"/>
                  <w:lang w:val="fr-CH"/>
                </w:rPr>
                <w:t>eos@idsc.net.eg</w:t>
              </w:r>
            </w:hyperlink>
            <w:r w:rsidRPr="008B57AA">
              <w:rPr>
                <w:bCs/>
                <w:lang w:val="fr-CH"/>
              </w:rPr>
              <w:t>/</w:t>
            </w:r>
            <w:hyperlink r:id="rId12" w:history="1">
              <w:r w:rsidRPr="008B57AA">
                <w:rPr>
                  <w:bCs/>
                  <w:color w:val="0000FF"/>
                  <w:u w:val="single"/>
                  <w:lang w:val="fr-CH"/>
                </w:rPr>
                <w:t>eos.tbt@eos.org.eg</w:t>
              </w:r>
            </w:hyperlink>
          </w:p>
          <w:p w14:paraId="0A54A9BC" w14:textId="77777777" w:rsidR="00EE3A11" w:rsidRPr="008B57AA" w:rsidRDefault="00D56941" w:rsidP="00E0485E">
            <w:pPr>
              <w:keepNext/>
              <w:keepLines/>
              <w:rPr>
                <w:bCs/>
                <w:lang w:val="fr-CH"/>
              </w:rPr>
            </w:pPr>
            <w:r w:rsidRPr="008B57AA">
              <w:rPr>
                <w:bCs/>
                <w:lang w:val="fr-CH"/>
              </w:rPr>
              <w:t xml:space="preserve">Website: </w:t>
            </w:r>
            <w:hyperlink r:id="rId13" w:tgtFrame="_blank" w:history="1">
              <w:r w:rsidRPr="008B57AA">
                <w:rPr>
                  <w:bCs/>
                  <w:color w:val="0000FF"/>
                  <w:u w:val="single"/>
                  <w:lang w:val="fr-CH"/>
                </w:rPr>
                <w:t>http://www.eos.org.eg</w:t>
              </w:r>
            </w:hyperlink>
          </w:p>
          <w:p w14:paraId="6D003B2E" w14:textId="77777777" w:rsidR="00EE3A11" w:rsidRPr="008B57AA" w:rsidRDefault="00D56941" w:rsidP="00E0485E">
            <w:pPr>
              <w:keepNext/>
              <w:keepLines/>
              <w:rPr>
                <w:bCs/>
                <w:lang w:val="fr-CH"/>
              </w:rPr>
            </w:pPr>
            <w:r w:rsidRPr="008B57AA">
              <w:rPr>
                <w:bCs/>
                <w:lang w:val="fr-CH"/>
              </w:rPr>
              <w:t>Tel: + (202) 22845528</w:t>
            </w:r>
          </w:p>
          <w:p w14:paraId="3CEB4228" w14:textId="77777777" w:rsidR="00EE3A11" w:rsidRPr="008B57AA" w:rsidRDefault="00D56941" w:rsidP="00E0485E">
            <w:pPr>
              <w:keepNext/>
              <w:keepLines/>
              <w:spacing w:after="120"/>
              <w:rPr>
                <w:bCs/>
                <w:lang w:val="fr-CH"/>
              </w:rPr>
            </w:pPr>
            <w:r w:rsidRPr="008B57AA">
              <w:rPr>
                <w:bCs/>
                <w:lang w:val="fr-CH"/>
              </w:rPr>
              <w:t>Fax: + (202) 22845504</w:t>
            </w:r>
            <w:bookmarkEnd w:id="42"/>
          </w:p>
        </w:tc>
      </w:tr>
    </w:tbl>
    <w:p w14:paraId="7DF8E940" w14:textId="77777777" w:rsidR="00EE3A11" w:rsidRPr="008B57AA" w:rsidRDefault="00EE3A11" w:rsidP="00E0485E">
      <w:pPr>
        <w:keepNext/>
        <w:rPr>
          <w:lang w:val="fr-CH"/>
        </w:rPr>
      </w:pPr>
    </w:p>
    <w:sectPr w:rsidR="00EE3A11" w:rsidRPr="008B57AA"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16DDE" w14:textId="77777777" w:rsidR="00D56941" w:rsidRDefault="00D56941">
      <w:r>
        <w:separator/>
      </w:r>
    </w:p>
  </w:endnote>
  <w:endnote w:type="continuationSeparator" w:id="0">
    <w:p w14:paraId="278F9A3F" w14:textId="77777777" w:rsidR="00D56941" w:rsidRDefault="00D5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0C55" w14:textId="77777777" w:rsidR="009239F7" w:rsidRPr="002F6A28" w:rsidRDefault="00D5694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53E5" w14:textId="77777777" w:rsidR="009239F7" w:rsidRPr="002F6A28" w:rsidRDefault="00D5694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0185" w14:textId="77777777" w:rsidR="00EE3A11" w:rsidRPr="002F6A28" w:rsidRDefault="00D5694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34C4" w14:textId="77777777" w:rsidR="00D56941" w:rsidRDefault="00D56941">
      <w:r>
        <w:separator/>
      </w:r>
    </w:p>
  </w:footnote>
  <w:footnote w:type="continuationSeparator" w:id="0">
    <w:p w14:paraId="706B6531" w14:textId="77777777" w:rsidR="00D56941" w:rsidRDefault="00D5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FEBD" w14:textId="77777777" w:rsidR="009239F7" w:rsidRPr="002F6A28" w:rsidRDefault="00D56941" w:rsidP="009239F7">
    <w:pPr>
      <w:pStyle w:val="Header"/>
      <w:pBdr>
        <w:bottom w:val="single" w:sz="4" w:space="1" w:color="auto"/>
      </w:pBdr>
      <w:tabs>
        <w:tab w:val="clear" w:pos="4513"/>
        <w:tab w:val="clear" w:pos="9027"/>
      </w:tabs>
      <w:jc w:val="center"/>
    </w:pPr>
    <w:r w:rsidRPr="002F6A28">
      <w:t>tbtSymbol</w:t>
    </w:r>
  </w:p>
  <w:p w14:paraId="45276B3B" w14:textId="77777777" w:rsidR="009239F7" w:rsidRPr="002F6A28" w:rsidRDefault="009239F7" w:rsidP="009239F7">
    <w:pPr>
      <w:pStyle w:val="Header"/>
      <w:pBdr>
        <w:bottom w:val="single" w:sz="4" w:space="1" w:color="auto"/>
      </w:pBdr>
      <w:tabs>
        <w:tab w:val="clear" w:pos="4513"/>
        <w:tab w:val="clear" w:pos="9027"/>
      </w:tabs>
      <w:jc w:val="center"/>
    </w:pPr>
  </w:p>
  <w:p w14:paraId="144996B8" w14:textId="77777777" w:rsidR="009239F7" w:rsidRPr="002F6A28" w:rsidRDefault="00D5694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627D3F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AE69" w14:textId="77777777" w:rsidR="009239F7" w:rsidRPr="002F6A28" w:rsidRDefault="00D56941" w:rsidP="009239F7">
    <w:pPr>
      <w:pStyle w:val="Header"/>
      <w:pBdr>
        <w:bottom w:val="single" w:sz="4" w:space="1" w:color="auto"/>
      </w:pBdr>
      <w:tabs>
        <w:tab w:val="clear" w:pos="4513"/>
        <w:tab w:val="clear" w:pos="9027"/>
      </w:tabs>
      <w:jc w:val="center"/>
    </w:pPr>
    <w:bookmarkStart w:id="43" w:name="spsSymbolHeader"/>
    <w:r w:rsidRPr="002F6A28">
      <w:t>G/TBT/N/EGY/450</w:t>
    </w:r>
    <w:bookmarkEnd w:id="43"/>
  </w:p>
  <w:p w14:paraId="3F379B95" w14:textId="77777777" w:rsidR="009239F7" w:rsidRPr="002F6A28" w:rsidRDefault="009239F7" w:rsidP="009239F7">
    <w:pPr>
      <w:pStyle w:val="Header"/>
      <w:pBdr>
        <w:bottom w:val="single" w:sz="4" w:space="1" w:color="auto"/>
      </w:pBdr>
      <w:tabs>
        <w:tab w:val="clear" w:pos="4513"/>
        <w:tab w:val="clear" w:pos="9027"/>
      </w:tabs>
      <w:jc w:val="center"/>
    </w:pPr>
  </w:p>
  <w:p w14:paraId="535867C3" w14:textId="77777777" w:rsidR="009239F7" w:rsidRPr="002F6A28" w:rsidRDefault="00D5694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19197D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77DEA" w14:paraId="791891B7" w14:textId="77777777" w:rsidTr="008612A9">
      <w:trPr>
        <w:trHeight w:val="240"/>
        <w:jc w:val="center"/>
      </w:trPr>
      <w:tc>
        <w:tcPr>
          <w:tcW w:w="3794" w:type="dxa"/>
          <w:shd w:val="clear" w:color="auto" w:fill="FFFFFF"/>
          <w:tcMar>
            <w:left w:w="108" w:type="dxa"/>
            <w:right w:w="108" w:type="dxa"/>
          </w:tcMar>
          <w:vAlign w:val="center"/>
        </w:tcPr>
        <w:p w14:paraId="1CFE66F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6C044B4" w14:textId="77777777" w:rsidR="00ED54E0" w:rsidRPr="009239F7" w:rsidRDefault="00ED54E0" w:rsidP="00B801E9">
          <w:pPr>
            <w:jc w:val="right"/>
            <w:rPr>
              <w:b/>
              <w:color w:val="FF0000"/>
              <w:szCs w:val="16"/>
            </w:rPr>
          </w:pPr>
        </w:p>
      </w:tc>
    </w:tr>
    <w:bookmarkEnd w:id="44"/>
    <w:tr w:rsidR="00D77DEA" w14:paraId="64B093E1" w14:textId="77777777" w:rsidTr="008612A9">
      <w:trPr>
        <w:trHeight w:val="213"/>
        <w:jc w:val="center"/>
      </w:trPr>
      <w:tc>
        <w:tcPr>
          <w:tcW w:w="3794" w:type="dxa"/>
          <w:vMerge w:val="restart"/>
          <w:shd w:val="clear" w:color="auto" w:fill="FFFFFF"/>
          <w:tcMar>
            <w:left w:w="0" w:type="dxa"/>
            <w:right w:w="0" w:type="dxa"/>
          </w:tcMar>
        </w:tcPr>
        <w:p w14:paraId="3E9B2200" w14:textId="77777777" w:rsidR="00ED54E0" w:rsidRPr="009239F7" w:rsidRDefault="00D56941" w:rsidP="00B801E9">
          <w:pPr>
            <w:jc w:val="left"/>
          </w:pPr>
          <w:r>
            <w:rPr>
              <w:noProof/>
              <w:lang w:eastAsia="en-GB"/>
            </w:rPr>
            <w:drawing>
              <wp:inline distT="0" distB="0" distL="0" distR="0" wp14:anchorId="4D019F92" wp14:editId="5253872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3008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074320A" w14:textId="77777777" w:rsidR="00ED54E0" w:rsidRPr="009239F7" w:rsidRDefault="00ED54E0" w:rsidP="00B801E9">
          <w:pPr>
            <w:jc w:val="right"/>
            <w:rPr>
              <w:b/>
              <w:szCs w:val="16"/>
            </w:rPr>
          </w:pPr>
        </w:p>
      </w:tc>
    </w:tr>
    <w:tr w:rsidR="00D77DEA" w14:paraId="0F59F15F" w14:textId="77777777" w:rsidTr="008612A9">
      <w:trPr>
        <w:trHeight w:val="868"/>
        <w:jc w:val="center"/>
      </w:trPr>
      <w:tc>
        <w:tcPr>
          <w:tcW w:w="3794" w:type="dxa"/>
          <w:vMerge/>
          <w:shd w:val="clear" w:color="auto" w:fill="FFFFFF"/>
          <w:tcMar>
            <w:left w:w="108" w:type="dxa"/>
            <w:right w:w="108" w:type="dxa"/>
          </w:tcMar>
        </w:tcPr>
        <w:p w14:paraId="65260E4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FFFB1EE" w14:textId="77777777" w:rsidR="009239F7" w:rsidRPr="002F6A28" w:rsidRDefault="00D56941" w:rsidP="00B801E9">
          <w:pPr>
            <w:jc w:val="right"/>
            <w:rPr>
              <w:b/>
              <w:szCs w:val="16"/>
            </w:rPr>
          </w:pPr>
          <w:bookmarkStart w:id="45" w:name="bmkSymbols"/>
          <w:r w:rsidRPr="002F6A28">
            <w:rPr>
              <w:b/>
              <w:szCs w:val="16"/>
            </w:rPr>
            <w:t>G/TBT/N/EGY/450</w:t>
          </w:r>
          <w:bookmarkEnd w:id="45"/>
        </w:p>
      </w:tc>
    </w:tr>
    <w:tr w:rsidR="00D77DEA" w14:paraId="5EC5FAC7" w14:textId="77777777" w:rsidTr="008612A9">
      <w:trPr>
        <w:trHeight w:val="240"/>
        <w:jc w:val="center"/>
      </w:trPr>
      <w:tc>
        <w:tcPr>
          <w:tcW w:w="3794" w:type="dxa"/>
          <w:vMerge/>
          <w:shd w:val="clear" w:color="auto" w:fill="FFFFFF"/>
          <w:tcMar>
            <w:left w:w="108" w:type="dxa"/>
            <w:right w:w="108" w:type="dxa"/>
          </w:tcMar>
          <w:vAlign w:val="center"/>
        </w:tcPr>
        <w:p w14:paraId="088D915F" w14:textId="77777777" w:rsidR="00ED54E0" w:rsidRPr="009239F7" w:rsidRDefault="00ED54E0" w:rsidP="00B801E9"/>
      </w:tc>
      <w:tc>
        <w:tcPr>
          <w:tcW w:w="5448" w:type="dxa"/>
          <w:gridSpan w:val="2"/>
          <w:shd w:val="clear" w:color="auto" w:fill="FFFFFF"/>
          <w:tcMar>
            <w:left w:w="108" w:type="dxa"/>
            <w:right w:w="108" w:type="dxa"/>
          </w:tcMar>
          <w:vAlign w:val="center"/>
        </w:tcPr>
        <w:p w14:paraId="3A0EA468" w14:textId="559167CF" w:rsidR="00ED54E0" w:rsidRPr="009239F7" w:rsidRDefault="00D56941" w:rsidP="00B801E9">
          <w:pPr>
            <w:jc w:val="right"/>
            <w:rPr>
              <w:szCs w:val="16"/>
            </w:rPr>
          </w:pPr>
          <w:bookmarkStart w:id="46" w:name="spsDateDistribution"/>
          <w:bookmarkStart w:id="47" w:name="bmkDate"/>
          <w:bookmarkEnd w:id="46"/>
          <w:bookmarkEnd w:id="47"/>
          <w:r>
            <w:rPr>
              <w:szCs w:val="16"/>
            </w:rPr>
            <w:t>11 March 2024</w:t>
          </w:r>
        </w:p>
      </w:tc>
    </w:tr>
    <w:tr w:rsidR="00D77DEA" w14:paraId="4DBF8DD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C328BB1" w14:textId="085551D1" w:rsidR="00ED54E0" w:rsidRPr="009239F7" w:rsidRDefault="00D56941"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B03386">
            <w:rPr>
              <w:color w:val="FF0000"/>
              <w:szCs w:val="16"/>
            </w:rPr>
            <w:t>2213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A25F89D" w14:textId="77777777" w:rsidR="00ED54E0" w:rsidRPr="009239F7" w:rsidRDefault="00D5694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77DEA" w14:paraId="2D7150C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B1D6D6" w14:textId="77777777" w:rsidR="00ED54E0" w:rsidRPr="009239F7" w:rsidRDefault="00D5694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98BA622" w14:textId="77777777" w:rsidR="00ED54E0" w:rsidRPr="002F6A28" w:rsidRDefault="00D5694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F33ACE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E6EFFE2">
      <w:start w:val="1"/>
      <w:numFmt w:val="decimal"/>
      <w:pStyle w:val="SummaryText"/>
      <w:lvlText w:val="%1."/>
      <w:lvlJc w:val="left"/>
      <w:pPr>
        <w:ind w:left="360" w:hanging="360"/>
      </w:pPr>
    </w:lvl>
    <w:lvl w:ilvl="1" w:tplc="33023336" w:tentative="1">
      <w:start w:val="1"/>
      <w:numFmt w:val="lowerLetter"/>
      <w:lvlText w:val="%2."/>
      <w:lvlJc w:val="left"/>
      <w:pPr>
        <w:ind w:left="1080" w:hanging="360"/>
      </w:pPr>
    </w:lvl>
    <w:lvl w:ilvl="2" w:tplc="018EEE66" w:tentative="1">
      <w:start w:val="1"/>
      <w:numFmt w:val="lowerRoman"/>
      <w:lvlText w:val="%3."/>
      <w:lvlJc w:val="right"/>
      <w:pPr>
        <w:ind w:left="1800" w:hanging="180"/>
      </w:pPr>
    </w:lvl>
    <w:lvl w:ilvl="3" w:tplc="6C9E7E92" w:tentative="1">
      <w:start w:val="1"/>
      <w:numFmt w:val="decimal"/>
      <w:lvlText w:val="%4."/>
      <w:lvlJc w:val="left"/>
      <w:pPr>
        <w:ind w:left="2520" w:hanging="360"/>
      </w:pPr>
    </w:lvl>
    <w:lvl w:ilvl="4" w:tplc="26029102" w:tentative="1">
      <w:start w:val="1"/>
      <w:numFmt w:val="lowerLetter"/>
      <w:lvlText w:val="%5."/>
      <w:lvlJc w:val="left"/>
      <w:pPr>
        <w:ind w:left="3240" w:hanging="360"/>
      </w:pPr>
    </w:lvl>
    <w:lvl w:ilvl="5" w:tplc="779C2D90" w:tentative="1">
      <w:start w:val="1"/>
      <w:numFmt w:val="lowerRoman"/>
      <w:lvlText w:val="%6."/>
      <w:lvlJc w:val="right"/>
      <w:pPr>
        <w:ind w:left="3960" w:hanging="180"/>
      </w:pPr>
    </w:lvl>
    <w:lvl w:ilvl="6" w:tplc="6E705152" w:tentative="1">
      <w:start w:val="1"/>
      <w:numFmt w:val="decimal"/>
      <w:lvlText w:val="%7."/>
      <w:lvlJc w:val="left"/>
      <w:pPr>
        <w:ind w:left="4680" w:hanging="360"/>
      </w:pPr>
    </w:lvl>
    <w:lvl w:ilvl="7" w:tplc="0D5C00F0" w:tentative="1">
      <w:start w:val="1"/>
      <w:numFmt w:val="lowerLetter"/>
      <w:lvlText w:val="%8."/>
      <w:lvlJc w:val="left"/>
      <w:pPr>
        <w:ind w:left="5400" w:hanging="360"/>
      </w:pPr>
    </w:lvl>
    <w:lvl w:ilvl="8" w:tplc="36ACCC8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E4C4E518">
      <w:start w:val="1"/>
      <w:numFmt w:val="bullet"/>
      <w:lvlText w:val=""/>
      <w:lvlJc w:val="left"/>
      <w:pPr>
        <w:ind w:left="720" w:hanging="360"/>
      </w:pPr>
      <w:rPr>
        <w:rFonts w:ascii="Symbol" w:hAnsi="Symbol"/>
      </w:rPr>
    </w:lvl>
    <w:lvl w:ilvl="1" w:tplc="73E6ACC2">
      <w:start w:val="1"/>
      <w:numFmt w:val="bullet"/>
      <w:lvlText w:val="o"/>
      <w:lvlJc w:val="left"/>
      <w:pPr>
        <w:tabs>
          <w:tab w:val="num" w:pos="1440"/>
        </w:tabs>
        <w:ind w:left="1440" w:hanging="360"/>
      </w:pPr>
      <w:rPr>
        <w:rFonts w:ascii="Courier New" w:hAnsi="Courier New"/>
      </w:rPr>
    </w:lvl>
    <w:lvl w:ilvl="2" w:tplc="389E9232">
      <w:start w:val="1"/>
      <w:numFmt w:val="bullet"/>
      <w:lvlText w:val=""/>
      <w:lvlJc w:val="left"/>
      <w:pPr>
        <w:tabs>
          <w:tab w:val="num" w:pos="2160"/>
        </w:tabs>
        <w:ind w:left="2160" w:hanging="360"/>
      </w:pPr>
      <w:rPr>
        <w:rFonts w:ascii="Wingdings" w:hAnsi="Wingdings"/>
      </w:rPr>
    </w:lvl>
    <w:lvl w:ilvl="3" w:tplc="EAB00A9C">
      <w:start w:val="1"/>
      <w:numFmt w:val="bullet"/>
      <w:lvlText w:val=""/>
      <w:lvlJc w:val="left"/>
      <w:pPr>
        <w:tabs>
          <w:tab w:val="num" w:pos="2880"/>
        </w:tabs>
        <w:ind w:left="2880" w:hanging="360"/>
      </w:pPr>
      <w:rPr>
        <w:rFonts w:ascii="Symbol" w:hAnsi="Symbol"/>
      </w:rPr>
    </w:lvl>
    <w:lvl w:ilvl="4" w:tplc="7DE67D34">
      <w:start w:val="1"/>
      <w:numFmt w:val="bullet"/>
      <w:lvlText w:val="o"/>
      <w:lvlJc w:val="left"/>
      <w:pPr>
        <w:tabs>
          <w:tab w:val="num" w:pos="3600"/>
        </w:tabs>
        <w:ind w:left="3600" w:hanging="360"/>
      </w:pPr>
      <w:rPr>
        <w:rFonts w:ascii="Courier New" w:hAnsi="Courier New"/>
      </w:rPr>
    </w:lvl>
    <w:lvl w:ilvl="5" w:tplc="C6008444">
      <w:start w:val="1"/>
      <w:numFmt w:val="bullet"/>
      <w:lvlText w:val=""/>
      <w:lvlJc w:val="left"/>
      <w:pPr>
        <w:tabs>
          <w:tab w:val="num" w:pos="4320"/>
        </w:tabs>
        <w:ind w:left="4320" w:hanging="360"/>
      </w:pPr>
      <w:rPr>
        <w:rFonts w:ascii="Wingdings" w:hAnsi="Wingdings"/>
      </w:rPr>
    </w:lvl>
    <w:lvl w:ilvl="6" w:tplc="8CE0F6B6">
      <w:start w:val="1"/>
      <w:numFmt w:val="bullet"/>
      <w:lvlText w:val=""/>
      <w:lvlJc w:val="left"/>
      <w:pPr>
        <w:tabs>
          <w:tab w:val="num" w:pos="5040"/>
        </w:tabs>
        <w:ind w:left="5040" w:hanging="360"/>
      </w:pPr>
      <w:rPr>
        <w:rFonts w:ascii="Symbol" w:hAnsi="Symbol"/>
      </w:rPr>
    </w:lvl>
    <w:lvl w:ilvl="7" w:tplc="67189EAC">
      <w:start w:val="1"/>
      <w:numFmt w:val="bullet"/>
      <w:lvlText w:val="o"/>
      <w:lvlJc w:val="left"/>
      <w:pPr>
        <w:tabs>
          <w:tab w:val="num" w:pos="5760"/>
        </w:tabs>
        <w:ind w:left="5760" w:hanging="360"/>
      </w:pPr>
      <w:rPr>
        <w:rFonts w:ascii="Courier New" w:hAnsi="Courier New"/>
      </w:rPr>
    </w:lvl>
    <w:lvl w:ilvl="8" w:tplc="AB38216C">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hybridMultilevel"/>
    <w:tmpl w:val="63D526BC"/>
    <w:lvl w:ilvl="0" w:tplc="8864CDE6">
      <w:start w:val="1"/>
      <w:numFmt w:val="bullet"/>
      <w:lvlText w:val=""/>
      <w:lvlJc w:val="left"/>
      <w:pPr>
        <w:ind w:left="720" w:hanging="360"/>
      </w:pPr>
      <w:rPr>
        <w:rFonts w:ascii="Symbol" w:hAnsi="Symbol"/>
      </w:rPr>
    </w:lvl>
    <w:lvl w:ilvl="1" w:tplc="A43875DE">
      <w:start w:val="1"/>
      <w:numFmt w:val="bullet"/>
      <w:lvlText w:val="o"/>
      <w:lvlJc w:val="left"/>
      <w:pPr>
        <w:tabs>
          <w:tab w:val="num" w:pos="1440"/>
        </w:tabs>
        <w:ind w:left="1440" w:hanging="360"/>
      </w:pPr>
      <w:rPr>
        <w:rFonts w:ascii="Courier New" w:hAnsi="Courier New"/>
      </w:rPr>
    </w:lvl>
    <w:lvl w:ilvl="2" w:tplc="69CAE0CA">
      <w:start w:val="1"/>
      <w:numFmt w:val="bullet"/>
      <w:lvlText w:val=""/>
      <w:lvlJc w:val="left"/>
      <w:pPr>
        <w:tabs>
          <w:tab w:val="num" w:pos="2160"/>
        </w:tabs>
        <w:ind w:left="2160" w:hanging="360"/>
      </w:pPr>
      <w:rPr>
        <w:rFonts w:ascii="Wingdings" w:hAnsi="Wingdings"/>
      </w:rPr>
    </w:lvl>
    <w:lvl w:ilvl="3" w:tplc="205017FC">
      <w:start w:val="1"/>
      <w:numFmt w:val="bullet"/>
      <w:lvlText w:val=""/>
      <w:lvlJc w:val="left"/>
      <w:pPr>
        <w:tabs>
          <w:tab w:val="num" w:pos="2880"/>
        </w:tabs>
        <w:ind w:left="2880" w:hanging="360"/>
      </w:pPr>
      <w:rPr>
        <w:rFonts w:ascii="Symbol" w:hAnsi="Symbol"/>
      </w:rPr>
    </w:lvl>
    <w:lvl w:ilvl="4" w:tplc="61CEA080">
      <w:start w:val="1"/>
      <w:numFmt w:val="bullet"/>
      <w:lvlText w:val="o"/>
      <w:lvlJc w:val="left"/>
      <w:pPr>
        <w:tabs>
          <w:tab w:val="num" w:pos="3600"/>
        </w:tabs>
        <w:ind w:left="3600" w:hanging="360"/>
      </w:pPr>
      <w:rPr>
        <w:rFonts w:ascii="Courier New" w:hAnsi="Courier New"/>
      </w:rPr>
    </w:lvl>
    <w:lvl w:ilvl="5" w:tplc="C936AF94">
      <w:start w:val="1"/>
      <w:numFmt w:val="bullet"/>
      <w:lvlText w:val=""/>
      <w:lvlJc w:val="left"/>
      <w:pPr>
        <w:tabs>
          <w:tab w:val="num" w:pos="4320"/>
        </w:tabs>
        <w:ind w:left="4320" w:hanging="360"/>
      </w:pPr>
      <w:rPr>
        <w:rFonts w:ascii="Wingdings" w:hAnsi="Wingdings"/>
      </w:rPr>
    </w:lvl>
    <w:lvl w:ilvl="6" w:tplc="538A4C46">
      <w:start w:val="1"/>
      <w:numFmt w:val="bullet"/>
      <w:lvlText w:val=""/>
      <w:lvlJc w:val="left"/>
      <w:pPr>
        <w:tabs>
          <w:tab w:val="num" w:pos="5040"/>
        </w:tabs>
        <w:ind w:left="5040" w:hanging="360"/>
      </w:pPr>
      <w:rPr>
        <w:rFonts w:ascii="Symbol" w:hAnsi="Symbol"/>
      </w:rPr>
    </w:lvl>
    <w:lvl w:ilvl="7" w:tplc="774AD91A">
      <w:start w:val="1"/>
      <w:numFmt w:val="bullet"/>
      <w:lvlText w:val="o"/>
      <w:lvlJc w:val="left"/>
      <w:pPr>
        <w:tabs>
          <w:tab w:val="num" w:pos="5760"/>
        </w:tabs>
        <w:ind w:left="5760" w:hanging="360"/>
      </w:pPr>
      <w:rPr>
        <w:rFonts w:ascii="Courier New" w:hAnsi="Courier New"/>
      </w:rPr>
    </w:lvl>
    <w:lvl w:ilvl="8" w:tplc="42DA14FC">
      <w:start w:val="1"/>
      <w:numFmt w:val="bullet"/>
      <w:lvlText w:val=""/>
      <w:lvlJc w:val="left"/>
      <w:pPr>
        <w:tabs>
          <w:tab w:val="num" w:pos="6480"/>
        </w:tabs>
        <w:ind w:left="6480" w:hanging="360"/>
      </w:pPr>
      <w:rPr>
        <w:rFonts w:ascii="Wingdings" w:hAnsi="Wingdings"/>
      </w:rPr>
    </w:lvl>
  </w:abstractNum>
  <w:num w:numId="1" w16cid:durableId="1620453386">
    <w:abstractNumId w:val="9"/>
  </w:num>
  <w:num w:numId="2" w16cid:durableId="172578033">
    <w:abstractNumId w:val="7"/>
  </w:num>
  <w:num w:numId="3" w16cid:durableId="1874264192">
    <w:abstractNumId w:val="6"/>
  </w:num>
  <w:num w:numId="4" w16cid:durableId="1567061655">
    <w:abstractNumId w:val="5"/>
  </w:num>
  <w:num w:numId="5" w16cid:durableId="356809974">
    <w:abstractNumId w:val="4"/>
  </w:num>
  <w:num w:numId="6" w16cid:durableId="556626557">
    <w:abstractNumId w:val="12"/>
  </w:num>
  <w:num w:numId="7" w16cid:durableId="1679694741">
    <w:abstractNumId w:val="11"/>
  </w:num>
  <w:num w:numId="8" w16cid:durableId="430047518">
    <w:abstractNumId w:val="10"/>
  </w:num>
  <w:num w:numId="9" w16cid:durableId="1517385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1108504">
    <w:abstractNumId w:val="13"/>
  </w:num>
  <w:num w:numId="11" w16cid:durableId="147481070">
    <w:abstractNumId w:val="8"/>
  </w:num>
  <w:num w:numId="12" w16cid:durableId="1333603968">
    <w:abstractNumId w:val="3"/>
  </w:num>
  <w:num w:numId="13" w16cid:durableId="2075076937">
    <w:abstractNumId w:val="2"/>
  </w:num>
  <w:num w:numId="14" w16cid:durableId="516306902">
    <w:abstractNumId w:val="1"/>
  </w:num>
  <w:num w:numId="15" w16cid:durableId="686565758">
    <w:abstractNumId w:val="0"/>
  </w:num>
  <w:num w:numId="16" w16cid:durableId="2144695298">
    <w:abstractNumId w:val="14"/>
  </w:num>
  <w:num w:numId="17" w16cid:durableId="1423607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B57AA"/>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338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56941"/>
    <w:rsid w:val="00D70F5B"/>
    <w:rsid w:val="00D747AE"/>
    <w:rsid w:val="00D77DEA"/>
    <w:rsid w:val="00D80992"/>
    <w:rsid w:val="00D9226C"/>
    <w:rsid w:val="00DA20BD"/>
    <w:rsid w:val="00DE50DB"/>
    <w:rsid w:val="00DF6AE1"/>
    <w:rsid w:val="00E0485E"/>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4B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s.org.eg"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os.tbt@eos.org.e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os@idsc.net.e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gypt26@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quarantine@govs.gov.e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09EE9-3777-4E04-AE42-F09D76818F81}">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6</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2024-03-11T15:35:00Z</dcterms:created>
  <dcterms:modified xsi:type="dcterms:W3CDTF">2024-03-11T15:52:00Z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