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E8DFA" w14:textId="77777777" w:rsidR="009239F7" w:rsidRPr="002F6A28" w:rsidRDefault="00EA489B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D698730" w14:textId="77777777" w:rsidR="009239F7" w:rsidRPr="002F6A28" w:rsidRDefault="00EA489B" w:rsidP="002F6A28">
      <w:pPr>
        <w:jc w:val="center"/>
      </w:pPr>
      <w:r w:rsidRPr="002F6A28">
        <w:t>The following notification is being circulated in accordance with Article 10.6</w:t>
      </w:r>
    </w:p>
    <w:p w14:paraId="64740E55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2F03EC" w14:paraId="2DD7E28D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356C12C" w14:textId="77777777" w:rsidR="00F85C99" w:rsidRPr="002F6A28" w:rsidRDefault="00EA489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423D9D36" w14:textId="77777777" w:rsidR="00F85C99" w:rsidRPr="002F6A28" w:rsidRDefault="00EA489B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bookmarkStart w:id="0" w:name="sps1a"/>
            <w:r w:rsidR="00EE3A11" w:rsidRPr="00C92678">
              <w:rPr>
                <w:u w:val="single"/>
              </w:rPr>
              <w:t>BURUNDI, KENYA, RWANDA, TANZANIA, UGANDA</w:t>
            </w:r>
            <w:bookmarkEnd w:id="0"/>
          </w:p>
          <w:p w14:paraId="50C4ED7E" w14:textId="77777777" w:rsidR="00F85C99" w:rsidRPr="002F6A28" w:rsidRDefault="00EA489B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  <w:bookmarkStart w:id="1" w:name="sps1b"/>
            <w:bookmarkEnd w:id="1"/>
          </w:p>
        </w:tc>
      </w:tr>
      <w:tr w:rsidR="002F03EC" w14:paraId="72AAB1A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1B04A7" w14:textId="77777777" w:rsidR="00F85C99" w:rsidRPr="002F6A28" w:rsidRDefault="00EA489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8E54CE" w14:textId="77777777" w:rsidR="00F85C99" w:rsidRPr="002F6A28" w:rsidRDefault="00EA489B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  <w:bookmarkStart w:id="2" w:name="sps2a"/>
          </w:p>
          <w:p w14:paraId="58585061" w14:textId="77777777" w:rsidR="00EE3A11" w:rsidRPr="00C379C8" w:rsidRDefault="00EA489B" w:rsidP="00155128">
            <w:pPr>
              <w:spacing w:after="120"/>
            </w:pPr>
            <w:r w:rsidRPr="00C379C8">
              <w:t>Kenya Bureau of Standards</w:t>
            </w:r>
            <w:bookmarkEnd w:id="2"/>
          </w:p>
          <w:p w14:paraId="4F1088A8" w14:textId="77777777" w:rsidR="00F85C99" w:rsidRPr="002F6A28" w:rsidRDefault="00EA489B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  <w:bookmarkStart w:id="3" w:name="sps4a"/>
          </w:p>
          <w:p w14:paraId="485772B1" w14:textId="77777777" w:rsidR="00AC6C6E" w:rsidRPr="00C379C8" w:rsidRDefault="00EA489B" w:rsidP="00AA646C">
            <w:r w:rsidRPr="00C379C8">
              <w:t>Kenya Bureau of Standards</w:t>
            </w:r>
          </w:p>
          <w:p w14:paraId="5DD7CC16" w14:textId="77777777" w:rsidR="00AC6C6E" w:rsidRPr="00C379C8" w:rsidRDefault="00EA489B" w:rsidP="00AA646C">
            <w:r w:rsidRPr="00C379C8">
              <w:t>P.O. Box: 54974-00200, Nairobi, Kenya</w:t>
            </w:r>
          </w:p>
          <w:p w14:paraId="3ABD5563" w14:textId="77777777" w:rsidR="00AC6C6E" w:rsidRPr="00C379C8" w:rsidRDefault="00EA489B" w:rsidP="00AA646C">
            <w:r w:rsidRPr="00C379C8">
              <w:t>Telephone: + (254) 020 605490, 605506/6948258</w:t>
            </w:r>
          </w:p>
          <w:p w14:paraId="0C81984D" w14:textId="77777777" w:rsidR="00AC6C6E" w:rsidRPr="00C379C8" w:rsidRDefault="00EA489B" w:rsidP="00AA646C">
            <w:r w:rsidRPr="00C379C8">
              <w:t>Fax: + (254) 020 609660/609665</w:t>
            </w:r>
          </w:p>
          <w:p w14:paraId="62BC7393" w14:textId="77777777" w:rsidR="00AC6C6E" w:rsidRPr="00C379C8" w:rsidRDefault="00EA489B" w:rsidP="00AA646C">
            <w:pPr>
              <w:spacing w:after="120"/>
            </w:pPr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3"/>
          </w:p>
        </w:tc>
      </w:tr>
      <w:tr w:rsidR="002F03EC" w14:paraId="199C6E5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6F53E7" w14:textId="77777777" w:rsidR="00F85C99" w:rsidRPr="002F6A28" w:rsidRDefault="00EA489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F289C7" w14:textId="77777777" w:rsidR="00F85C99" w:rsidRPr="0058336F" w:rsidRDefault="00EA489B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4" w:name="tbt3h"/>
            <w:bookmarkEnd w:id="4"/>
          </w:p>
        </w:tc>
      </w:tr>
      <w:tr w:rsidR="002F03EC" w14:paraId="6B9C69C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429BD0" w14:textId="77777777" w:rsidR="00F85C99" w:rsidRPr="002F6A28" w:rsidRDefault="00EA489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602C9E" w14:textId="77777777" w:rsidR="00F85C99" w:rsidRPr="002F6A28" w:rsidRDefault="00EA489B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</w:t>
            </w:r>
            <w:bookmarkStart w:id="5" w:name="sps3a"/>
            <w:r w:rsidR="00EE3A11" w:rsidRPr="00C379C8">
              <w:t>Lubricants, industrial oils and related products (ICS code(s): 75.100)</w:t>
            </w:r>
            <w:bookmarkEnd w:id="5"/>
          </w:p>
        </w:tc>
      </w:tr>
      <w:tr w:rsidR="002F03EC" w14:paraId="5CB5AE9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9238CD" w14:textId="77777777" w:rsidR="00F85C99" w:rsidRPr="002F6A28" w:rsidRDefault="00EA489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99FE19" w14:textId="77777777" w:rsidR="00F85C99" w:rsidRPr="002F6A28" w:rsidRDefault="00EA489B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</w:t>
            </w:r>
            <w:bookmarkStart w:id="6" w:name="sps5a"/>
            <w:r w:rsidR="00EE3A11" w:rsidRPr="00C379C8">
              <w:t>DEAS 177: 2024 Automotive gas oil (Automotive diesel) — Specification; (16 page(s), in English)</w:t>
            </w:r>
            <w:bookmarkEnd w:id="6"/>
          </w:p>
        </w:tc>
      </w:tr>
      <w:tr w:rsidR="002F03EC" w14:paraId="3DC1A07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F7C8D2" w14:textId="77777777" w:rsidR="00F85C99" w:rsidRPr="002F6A28" w:rsidRDefault="00EA489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E004B1" w14:textId="77777777" w:rsidR="00F85C99" w:rsidRPr="002F6A28" w:rsidRDefault="00EA489B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</w:t>
            </w:r>
            <w:bookmarkStart w:id="7" w:name="sps6a"/>
            <w:r w:rsidR="00FE448B" w:rsidRPr="00C379C8">
              <w:t xml:space="preserve">This Draft East African Standard specifies requirements, sampling and test methods for Automotive Gas Oil (AGO), commonly known as diesel used to power internal combustion engines. </w:t>
            </w:r>
          </w:p>
          <w:p w14:paraId="3920E36D" w14:textId="77777777" w:rsidR="00FE448B" w:rsidRPr="00C379C8" w:rsidRDefault="00EA489B" w:rsidP="002F6A28">
            <w:pPr>
              <w:spacing w:before="120" w:after="120"/>
            </w:pPr>
            <w:r w:rsidRPr="00C379C8">
              <w:t>The standard applies to automotive gas oil (automotive diesel) as manufactured, stored, transported and marketed.</w:t>
            </w:r>
            <w:bookmarkEnd w:id="7"/>
          </w:p>
        </w:tc>
      </w:tr>
      <w:tr w:rsidR="002F03EC" w14:paraId="3B73EB9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34F2B5" w14:textId="77777777" w:rsidR="00F85C99" w:rsidRPr="002F6A28" w:rsidRDefault="00EA489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4FD38F" w14:textId="77777777" w:rsidR="00F85C99" w:rsidRPr="002F6A28" w:rsidRDefault="00EA489B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</w:t>
            </w:r>
            <w:bookmarkStart w:id="8" w:name="sps7f"/>
            <w:r w:rsidR="00EE3A11" w:rsidRPr="00C379C8">
              <w:t>Consumer information, labelling; Prevention of deceptive practices and consumer protection; Quality requirements; Harmonization; Reducing trade barriers and facilitating trade; Cost saving and productivity enhancement</w:t>
            </w:r>
            <w:bookmarkEnd w:id="8"/>
          </w:p>
        </w:tc>
      </w:tr>
      <w:tr w:rsidR="002F03EC" w14:paraId="465CADC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20F29D" w14:textId="77777777" w:rsidR="00F85C99" w:rsidRPr="002F6A28" w:rsidRDefault="00EA489B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08622E" w14:textId="77777777" w:rsidR="00086AF5" w:rsidRPr="00086AF5" w:rsidRDefault="00EA489B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  <w:bookmarkStart w:id="9" w:name="sps9a"/>
          </w:p>
          <w:p w14:paraId="4CAB3CD3" w14:textId="77777777" w:rsidR="00EE3A11" w:rsidRPr="002F6A28" w:rsidRDefault="00EA489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D86, Standard Test Method for Distillation of Petroleum Products at Atmospheric Pressure</w:t>
            </w:r>
          </w:p>
          <w:p w14:paraId="60495ABE" w14:textId="77777777" w:rsidR="00EE3A11" w:rsidRPr="002F6A28" w:rsidRDefault="00EA489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D93, Standard Test Methods for Flash Point by Pensky-Martens Closed Cup Tester</w:t>
            </w:r>
          </w:p>
          <w:p w14:paraId="792B2108" w14:textId="77777777" w:rsidR="00EE3A11" w:rsidRPr="002F6A28" w:rsidRDefault="00EA489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ASTM D95, Standard Test Method for Water in Petroleum Products and Bituminous Materials by Distillation</w:t>
            </w:r>
          </w:p>
          <w:p w14:paraId="069F3356" w14:textId="77777777" w:rsidR="00EE3A11" w:rsidRPr="002F6A28" w:rsidRDefault="00EA489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D130, Standard Test Method for Corrosiveness to Copper from Petroleum Products by Copper Strip Test</w:t>
            </w:r>
          </w:p>
          <w:p w14:paraId="24810E6F" w14:textId="77777777" w:rsidR="00EE3A11" w:rsidRPr="002F6A28" w:rsidRDefault="00EA489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D189, Standard Test Method for Conradson Carbon Residue of Petroleum Products</w:t>
            </w:r>
          </w:p>
          <w:p w14:paraId="061387E7" w14:textId="77777777" w:rsidR="00EE3A11" w:rsidRPr="002F6A28" w:rsidRDefault="00EA489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D473, Standard Test Method for Sediment in Crude Oils and Fuel Oils by the Extraction Method</w:t>
            </w:r>
          </w:p>
          <w:p w14:paraId="365158A6" w14:textId="77777777" w:rsidR="00EE3A11" w:rsidRPr="002F6A28" w:rsidRDefault="00EA489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D482, Standard Test Method for Ash from Petroleum Products</w:t>
            </w:r>
          </w:p>
          <w:p w14:paraId="69C2A6D4" w14:textId="77777777" w:rsidR="00EE3A11" w:rsidRPr="002F6A28" w:rsidRDefault="00EA489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 664, Standard Test Method for Acid Number of Petroleum Products by Potentiometric Titration</w:t>
            </w:r>
          </w:p>
          <w:p w14:paraId="6B86FAA4" w14:textId="77777777" w:rsidR="00EE3A11" w:rsidRPr="002F6A28" w:rsidRDefault="00EA489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D974, Standard Test Method for Acid and Base Number by Colour-Indicator Titration</w:t>
            </w:r>
          </w:p>
          <w:p w14:paraId="344A476F" w14:textId="77777777" w:rsidR="00EE3A11" w:rsidRPr="002F6A28" w:rsidRDefault="00EA489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D976, Standard Test Method for Calculated Cetane Index of Distillate Fuels</w:t>
            </w:r>
          </w:p>
          <w:p w14:paraId="20A34FDB" w14:textId="77777777" w:rsidR="00EE3A11" w:rsidRPr="002F6A28" w:rsidRDefault="00EA489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D1298, Standard Test Method for Density, Relative Density, or API Gravity of Crude Petroleum and Liquid Petroleum Products by Hydrometer Method</w:t>
            </w:r>
          </w:p>
          <w:p w14:paraId="343B58EE" w14:textId="77777777" w:rsidR="00EE3A11" w:rsidRPr="002F6A28" w:rsidRDefault="00EA489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D1500, Standard Test Method for ASTM Colour of Petroleum Products (ASTM Color Scale)</w:t>
            </w:r>
          </w:p>
          <w:p w14:paraId="63CF6A2A" w14:textId="77777777" w:rsidR="00EE3A11" w:rsidRPr="002F6A28" w:rsidRDefault="00EA489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D1552, Standard Test Method for Sulphur in Petroleum Products (High-Temperature Method)</w:t>
            </w:r>
          </w:p>
          <w:p w14:paraId="2728C6F1" w14:textId="77777777" w:rsidR="00EE3A11" w:rsidRPr="002F6A28" w:rsidRDefault="00EA489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D2500 [IP 309], Standard test method for cloud point of petroleum products</w:t>
            </w:r>
          </w:p>
          <w:p w14:paraId="6264E4CA" w14:textId="77777777" w:rsidR="00EE3A11" w:rsidRPr="002F6A28" w:rsidRDefault="00EA489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D6078, Standard Test Method for Evaluating Lubricity of Diesel Fuels by the Scuffing Load Ball-onCylinder Lubricity Evaluator (SLBOCLE)</w:t>
            </w:r>
          </w:p>
          <w:p w14:paraId="53AA0009" w14:textId="77777777" w:rsidR="00EE3A11" w:rsidRPr="002F6A28" w:rsidRDefault="00EA489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D4052, Standard Test Method for Density, Relative Density, and API Gravity of Liquids by Digital Density Meter</w:t>
            </w:r>
          </w:p>
          <w:p w14:paraId="3BD02D44" w14:textId="77777777" w:rsidR="00EE3A11" w:rsidRPr="002F6A28" w:rsidRDefault="00EA489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D4294, Standard Test Method for Sulfur in Petroleum and Petroleum Products by Energy Dispersive X-ray Fluorescence Spectrometry</w:t>
            </w:r>
          </w:p>
          <w:p w14:paraId="3C6554EF" w14:textId="77777777" w:rsidR="00EE3A11" w:rsidRPr="002F6A28" w:rsidRDefault="00EA489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D5453, Standard Test Method for Determination of Total Sulfur in Light Hydrocarbons, Spark Ignition Engine Fuel, Diesel Engine Fuel, and Engine Oil by Ultraviolet Fluorescence</w:t>
            </w:r>
          </w:p>
          <w:p w14:paraId="16781664" w14:textId="77777777" w:rsidR="00EE3A11" w:rsidRPr="002F6A28" w:rsidRDefault="00EA489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 6304, Standard Test Method for Determination of Water in Petroleum Products, Lubricating Oils, and Additives by Coulometric Karl Fischer Titration</w:t>
            </w:r>
          </w:p>
          <w:p w14:paraId="17FFAB56" w14:textId="77777777" w:rsidR="00EE3A11" w:rsidRPr="002F6A28" w:rsidRDefault="00EA489B" w:rsidP="00436DE5">
            <w:pPr>
              <w:spacing w:before="120" w:after="120"/>
              <w:ind w:left="360"/>
            </w:pPr>
            <w:r w:rsidRPr="002F6A28">
              <w:t>20. ASTM D7042, Standard Test Method for Dynamic Viscosity and Density of Liquids by Stabinger Viscometer (and the Calculation of Kinematic Viscosity)</w:t>
            </w:r>
            <w:bookmarkEnd w:id="9"/>
          </w:p>
        </w:tc>
      </w:tr>
      <w:tr w:rsidR="002F03EC" w14:paraId="738B64AC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837339" w14:textId="77777777" w:rsidR="00EE3A11" w:rsidRPr="002F6A28" w:rsidRDefault="00EA489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E839F0" w14:textId="77777777" w:rsidR="00EE3A11" w:rsidRPr="002F6A28" w:rsidRDefault="00EA489B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</w:t>
            </w:r>
            <w:bookmarkStart w:id="10" w:name="sps10a"/>
            <w:bookmarkStart w:id="11" w:name="sps10b"/>
            <w:bookmarkEnd w:id="10"/>
            <w:r w:rsidRPr="00C379C8">
              <w:t>To be determined</w:t>
            </w:r>
            <w:bookmarkEnd w:id="11"/>
          </w:p>
          <w:p w14:paraId="2D0352C7" w14:textId="77777777" w:rsidR="00EE3A11" w:rsidRPr="002F6A28" w:rsidRDefault="00EA489B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</w:t>
            </w:r>
            <w:bookmarkStart w:id="12" w:name="sps11a"/>
            <w:bookmarkStart w:id="13" w:name="sps11b"/>
            <w:bookmarkEnd w:id="12"/>
            <w:r w:rsidRPr="00C379C8">
              <w:t>To be determined</w:t>
            </w:r>
            <w:bookmarkEnd w:id="13"/>
          </w:p>
        </w:tc>
      </w:tr>
      <w:tr w:rsidR="002F03EC" w14:paraId="01C4FAE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A20628" w14:textId="77777777" w:rsidR="00F85C99" w:rsidRPr="002F6A28" w:rsidRDefault="00EA489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D3071E" w14:textId="77777777" w:rsidR="00F85C99" w:rsidRPr="002F6A28" w:rsidRDefault="00EA489B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</w:t>
            </w:r>
            <w:bookmarkStart w:id="14" w:name="sps12a"/>
            <w:r w:rsidR="00EE3A11" w:rsidRPr="00C379C8">
              <w:t>60 days from notification</w:t>
            </w:r>
            <w:bookmarkEnd w:id="14"/>
          </w:p>
        </w:tc>
      </w:tr>
      <w:tr w:rsidR="002F03EC" w14:paraId="6F7DBF64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7CD9D35E" w14:textId="77777777" w:rsidR="00F85C99" w:rsidRPr="002F6A28" w:rsidRDefault="00EA489B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B8EB57C" w14:textId="77777777" w:rsidR="00F85C99" w:rsidRPr="002F6A28" w:rsidRDefault="00EA489B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  <w:bookmarkStart w:id="15" w:name="sps13c"/>
          </w:p>
          <w:p w14:paraId="3CD53C06" w14:textId="77777777" w:rsidR="00EE3A11" w:rsidRPr="00A12DDE" w:rsidRDefault="00EA489B" w:rsidP="00B16145">
            <w:pPr>
              <w:keepNext/>
              <w:keepLines/>
              <w:pBdr>
                <w:bottom w:val="none" w:sz="0" w:space="4" w:color="auto"/>
              </w:pBdr>
              <w:rPr>
                <w:bCs/>
              </w:rPr>
            </w:pPr>
            <w:r w:rsidRPr="00A12DDE">
              <w:rPr>
                <w:bCs/>
              </w:rPr>
              <w:t xml:space="preserve">Kenya Bureau of Standards WTO/TBT National Enquiry Point P.O. Box: 54974-00200, Nairobi, Kenya Telephone: + (254) 020 605490, 605506/6948258 Fax: + (254) 020 609660/609665 E-mail: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5B6C942F" w14:textId="77777777" w:rsidR="00EE3A11" w:rsidRPr="00A12DDE" w:rsidRDefault="00C249B2" w:rsidP="00B16145">
            <w:pPr>
              <w:keepNext/>
              <w:keepLines/>
              <w:spacing w:after="120"/>
              <w:rPr>
                <w:bCs/>
              </w:rPr>
            </w:pPr>
            <w:hyperlink r:id="rId13" w:tgtFrame="_blank" w:history="1">
              <w:r w:rsidR="00EA489B" w:rsidRPr="00A12DDE">
                <w:rPr>
                  <w:bCs/>
                  <w:color w:val="0000FF"/>
                  <w:u w:val="single"/>
                </w:rPr>
                <w:t>https://members.wto.org/crnattachments/2024/TBT/KEN/24_03602_00_e.pdf</w:t>
              </w:r>
            </w:hyperlink>
            <w:bookmarkEnd w:id="15"/>
          </w:p>
        </w:tc>
      </w:tr>
    </w:tbl>
    <w:p w14:paraId="462443E2" w14:textId="77777777" w:rsidR="00EE3A11" w:rsidRPr="002F6A28" w:rsidRDefault="00EE3A11" w:rsidP="002F6A28"/>
    <w:sectPr w:rsidR="00EE3A11" w:rsidRPr="002F6A28" w:rsidSect="00EA489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309D3" w14:textId="77777777" w:rsidR="00EA489B" w:rsidRDefault="00EA489B">
      <w:r>
        <w:separator/>
      </w:r>
    </w:p>
  </w:endnote>
  <w:endnote w:type="continuationSeparator" w:id="0">
    <w:p w14:paraId="6118A71B" w14:textId="77777777" w:rsidR="00EA489B" w:rsidRDefault="00EA4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CAF5A" w14:textId="5799F403" w:rsidR="009239F7" w:rsidRPr="00EA489B" w:rsidRDefault="00EA489B" w:rsidP="00EA489B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E1A90" w14:textId="38C49B8C" w:rsidR="009239F7" w:rsidRPr="00EA489B" w:rsidRDefault="00EA489B" w:rsidP="00EA489B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36F0A" w14:textId="77777777" w:rsidR="00EE3A11" w:rsidRPr="002F6A28" w:rsidRDefault="00EA489B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A14BE" w14:textId="77777777" w:rsidR="00EA489B" w:rsidRDefault="00EA489B">
      <w:r>
        <w:separator/>
      </w:r>
    </w:p>
  </w:footnote>
  <w:footnote w:type="continuationSeparator" w:id="0">
    <w:p w14:paraId="743DF5B7" w14:textId="77777777" w:rsidR="00EA489B" w:rsidRDefault="00EA4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886B1" w14:textId="77777777" w:rsidR="00EA489B" w:rsidRPr="00EA489B" w:rsidRDefault="00EA489B" w:rsidP="00EA489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A489B">
      <w:t>G/TBT/N/BDI/480 • G/TBT/N/KEN/1628 • G/TBT/N/RWA/1027 • G/TBT/N/TZA/1137 • G/TBT/N/UGA/1938</w:t>
    </w:r>
  </w:p>
  <w:p w14:paraId="04A4B139" w14:textId="77777777" w:rsidR="00EA489B" w:rsidRPr="00EA489B" w:rsidRDefault="00EA489B" w:rsidP="00EA489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0FCE7B8" w14:textId="22F3F903" w:rsidR="00EA489B" w:rsidRPr="00EA489B" w:rsidRDefault="00EA489B" w:rsidP="00EA489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A489B">
      <w:t xml:space="preserve">- </w:t>
    </w:r>
    <w:r w:rsidRPr="00EA489B">
      <w:fldChar w:fldCharType="begin"/>
    </w:r>
    <w:r w:rsidRPr="00EA489B">
      <w:instrText xml:space="preserve"> PAGE </w:instrText>
    </w:r>
    <w:r w:rsidRPr="00EA489B">
      <w:fldChar w:fldCharType="separate"/>
    </w:r>
    <w:r w:rsidRPr="00EA489B">
      <w:rPr>
        <w:noProof/>
      </w:rPr>
      <w:t>2</w:t>
    </w:r>
    <w:r w:rsidRPr="00EA489B">
      <w:fldChar w:fldCharType="end"/>
    </w:r>
    <w:r w:rsidRPr="00EA489B">
      <w:t xml:space="preserve"> -</w:t>
    </w:r>
  </w:p>
  <w:p w14:paraId="1C8DC30A" w14:textId="701CEEAA" w:rsidR="009239F7" w:rsidRPr="00EA489B" w:rsidRDefault="009239F7" w:rsidP="00EA489B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68BB9" w14:textId="77777777" w:rsidR="00EA489B" w:rsidRPr="00EA489B" w:rsidRDefault="00EA489B" w:rsidP="00EA489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A489B">
      <w:t>G/TBT/N/BDI/480 • G/TBT/N/KEN/1628 • G/TBT/N/RWA/1027 • G/TBT/N/TZA/1137 • G/TBT/N/UGA/1938</w:t>
    </w:r>
  </w:p>
  <w:p w14:paraId="318901F5" w14:textId="77777777" w:rsidR="00EA489B" w:rsidRPr="00EA489B" w:rsidRDefault="00EA489B" w:rsidP="00EA489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65FDFF9" w14:textId="2B7B3ABC" w:rsidR="00EA489B" w:rsidRPr="00EA489B" w:rsidRDefault="00EA489B" w:rsidP="00EA489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A489B">
      <w:t xml:space="preserve">- </w:t>
    </w:r>
    <w:r w:rsidRPr="00EA489B">
      <w:fldChar w:fldCharType="begin"/>
    </w:r>
    <w:r w:rsidRPr="00EA489B">
      <w:instrText xml:space="preserve"> PAGE </w:instrText>
    </w:r>
    <w:r w:rsidRPr="00EA489B">
      <w:fldChar w:fldCharType="separate"/>
    </w:r>
    <w:r w:rsidRPr="00EA489B">
      <w:rPr>
        <w:noProof/>
      </w:rPr>
      <w:t>2</w:t>
    </w:r>
    <w:r w:rsidRPr="00EA489B">
      <w:fldChar w:fldCharType="end"/>
    </w:r>
    <w:r w:rsidRPr="00EA489B">
      <w:t xml:space="preserve"> -</w:t>
    </w:r>
  </w:p>
  <w:p w14:paraId="562708A6" w14:textId="4832F7F9" w:rsidR="009239F7" w:rsidRPr="00EA489B" w:rsidRDefault="009239F7" w:rsidP="00EA489B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F03EC" w14:paraId="3B934432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CB05589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3CE4755" w14:textId="19C6394E" w:rsidR="00ED54E0" w:rsidRPr="009239F7" w:rsidRDefault="00EA489B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16"/>
    <w:tr w:rsidR="002F03EC" w14:paraId="3B9A744E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BAC1479" w14:textId="77777777" w:rsidR="00ED54E0" w:rsidRPr="009239F7" w:rsidRDefault="00EA489B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264A2EC" wp14:editId="39CAF999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0698081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39A256C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2F03EC" w14:paraId="6D5D5B17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F6CA689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364DDC9" w14:textId="77777777" w:rsidR="00EA489B" w:rsidRDefault="00EA489B" w:rsidP="00B801E9">
          <w:pPr>
            <w:jc w:val="right"/>
            <w:rPr>
              <w:b/>
              <w:szCs w:val="16"/>
            </w:rPr>
          </w:pPr>
          <w:bookmarkStart w:id="17" w:name="bmkSymbols"/>
          <w:r>
            <w:rPr>
              <w:b/>
              <w:szCs w:val="16"/>
            </w:rPr>
            <w:t>G/TBT/N/BDI/480, G/TBT/N/KEN/1628</w:t>
          </w:r>
        </w:p>
        <w:p w14:paraId="2D567938" w14:textId="77777777" w:rsidR="00EA489B" w:rsidRDefault="00EA489B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G/TBT/N/RWA/1027, G/TBT/N/TZA/1137</w:t>
          </w:r>
        </w:p>
        <w:p w14:paraId="7A000218" w14:textId="69751E5A" w:rsidR="002F03EC" w:rsidRPr="002F6A28" w:rsidRDefault="00EA489B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G/TBT/N/UGA/1938</w:t>
          </w:r>
          <w:bookmarkEnd w:id="17"/>
        </w:p>
      </w:tc>
    </w:tr>
    <w:tr w:rsidR="002F03EC" w14:paraId="5E84A681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17C6264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BD75280" w14:textId="54EFF113" w:rsidR="00ED54E0" w:rsidRPr="009239F7" w:rsidRDefault="00C249B2" w:rsidP="00B801E9">
          <w:pPr>
            <w:jc w:val="right"/>
            <w:rPr>
              <w:szCs w:val="16"/>
            </w:rPr>
          </w:pPr>
          <w:bookmarkStart w:id="18" w:name="spsDateDistribution"/>
          <w:bookmarkStart w:id="19" w:name="bmkDate"/>
          <w:bookmarkEnd w:id="18"/>
          <w:bookmarkEnd w:id="19"/>
          <w:r>
            <w:rPr>
              <w:szCs w:val="16"/>
            </w:rPr>
            <w:t>5 June 2024</w:t>
          </w:r>
        </w:p>
      </w:tc>
    </w:tr>
    <w:tr w:rsidR="002F03EC" w14:paraId="5B6B08AE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1F490EF" w14:textId="107A5089" w:rsidR="00ED54E0" w:rsidRPr="009239F7" w:rsidRDefault="00EA489B" w:rsidP="0097650D">
          <w:pPr>
            <w:jc w:val="left"/>
            <w:rPr>
              <w:b/>
            </w:rPr>
          </w:pPr>
          <w:bookmarkStart w:id="20" w:name="bmkSerial"/>
          <w:r w:rsidRPr="002F6A28">
            <w:rPr>
              <w:color w:val="FF0000"/>
              <w:szCs w:val="16"/>
            </w:rPr>
            <w:t>(</w:t>
          </w:r>
          <w:bookmarkStart w:id="21" w:name="spsSerialNumber"/>
          <w:bookmarkEnd w:id="21"/>
          <w:r>
            <w:rPr>
              <w:color w:val="FF0000"/>
              <w:szCs w:val="16"/>
            </w:rPr>
            <w:t>24-</w:t>
          </w:r>
          <w:r w:rsidR="00C249B2">
            <w:rPr>
              <w:color w:val="FF0000"/>
              <w:szCs w:val="16"/>
            </w:rPr>
            <w:t>4264</w:t>
          </w:r>
          <w:r w:rsidRPr="002F6A28">
            <w:rPr>
              <w:color w:val="FF0000"/>
              <w:szCs w:val="16"/>
            </w:rPr>
            <w:t>)</w:t>
          </w:r>
          <w:bookmarkEnd w:id="2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E68F425" w14:textId="77777777" w:rsidR="00ED54E0" w:rsidRPr="009239F7" w:rsidRDefault="00EA489B" w:rsidP="00B801E9">
          <w:pPr>
            <w:jc w:val="right"/>
            <w:rPr>
              <w:szCs w:val="16"/>
            </w:rPr>
          </w:pPr>
          <w:bookmarkStart w:id="22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22"/>
        </w:p>
      </w:tc>
    </w:tr>
    <w:tr w:rsidR="002F03EC" w14:paraId="2A7A2863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438E1DD" w14:textId="14BD8CE6" w:rsidR="00ED54E0" w:rsidRPr="009239F7" w:rsidRDefault="00EA489B" w:rsidP="00B801E9">
          <w:pPr>
            <w:jc w:val="left"/>
            <w:rPr>
              <w:sz w:val="14"/>
              <w:szCs w:val="16"/>
            </w:rPr>
          </w:pPr>
          <w:bookmarkStart w:id="23" w:name="bmkCommittee"/>
          <w:r>
            <w:rPr>
              <w:b/>
            </w:rPr>
            <w:t>Committee on Technical Barriers to Trade</w:t>
          </w:r>
          <w:bookmarkEnd w:id="2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53DAF49" w14:textId="2D32C26D" w:rsidR="00ED54E0" w:rsidRPr="002F6A28" w:rsidRDefault="00EA489B" w:rsidP="00B801E9">
          <w:pPr>
            <w:jc w:val="right"/>
            <w:rPr>
              <w:bCs/>
              <w:szCs w:val="18"/>
            </w:rPr>
          </w:pPr>
          <w:bookmarkStart w:id="24" w:name="bmkLanguage"/>
          <w:r>
            <w:rPr>
              <w:bCs/>
              <w:szCs w:val="18"/>
            </w:rPr>
            <w:t>Original: English</w:t>
          </w:r>
          <w:bookmarkEnd w:id="24"/>
        </w:p>
      </w:tc>
    </w:tr>
  </w:tbl>
  <w:p w14:paraId="2B6C1F87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B1AC9D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EDA27B8" w:tentative="1">
      <w:start w:val="1"/>
      <w:numFmt w:val="lowerLetter"/>
      <w:lvlText w:val="%2."/>
      <w:lvlJc w:val="left"/>
      <w:pPr>
        <w:ind w:left="1080" w:hanging="360"/>
      </w:pPr>
    </w:lvl>
    <w:lvl w:ilvl="2" w:tplc="1DDCF662" w:tentative="1">
      <w:start w:val="1"/>
      <w:numFmt w:val="lowerRoman"/>
      <w:lvlText w:val="%3."/>
      <w:lvlJc w:val="right"/>
      <w:pPr>
        <w:ind w:left="1800" w:hanging="180"/>
      </w:pPr>
    </w:lvl>
    <w:lvl w:ilvl="3" w:tplc="A17EF90E" w:tentative="1">
      <w:start w:val="1"/>
      <w:numFmt w:val="decimal"/>
      <w:lvlText w:val="%4."/>
      <w:lvlJc w:val="left"/>
      <w:pPr>
        <w:ind w:left="2520" w:hanging="360"/>
      </w:pPr>
    </w:lvl>
    <w:lvl w:ilvl="4" w:tplc="3A008386" w:tentative="1">
      <w:start w:val="1"/>
      <w:numFmt w:val="lowerLetter"/>
      <w:lvlText w:val="%5."/>
      <w:lvlJc w:val="left"/>
      <w:pPr>
        <w:ind w:left="3240" w:hanging="360"/>
      </w:pPr>
    </w:lvl>
    <w:lvl w:ilvl="5" w:tplc="395E38A6" w:tentative="1">
      <w:start w:val="1"/>
      <w:numFmt w:val="lowerRoman"/>
      <w:lvlText w:val="%6."/>
      <w:lvlJc w:val="right"/>
      <w:pPr>
        <w:ind w:left="3960" w:hanging="180"/>
      </w:pPr>
    </w:lvl>
    <w:lvl w:ilvl="6" w:tplc="B03C650A" w:tentative="1">
      <w:start w:val="1"/>
      <w:numFmt w:val="decimal"/>
      <w:lvlText w:val="%7."/>
      <w:lvlJc w:val="left"/>
      <w:pPr>
        <w:ind w:left="4680" w:hanging="360"/>
      </w:pPr>
    </w:lvl>
    <w:lvl w:ilvl="7" w:tplc="C960147E" w:tentative="1">
      <w:start w:val="1"/>
      <w:numFmt w:val="lowerLetter"/>
      <w:lvlText w:val="%8."/>
      <w:lvlJc w:val="left"/>
      <w:pPr>
        <w:ind w:left="5400" w:hanging="360"/>
      </w:pPr>
    </w:lvl>
    <w:lvl w:ilvl="8" w:tplc="8E1C686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6F212F5"/>
    <w:multiLevelType w:val="hybridMultilevel"/>
    <w:tmpl w:val="DD082ECE"/>
    <w:lvl w:ilvl="0" w:tplc="37448008">
      <w:start w:val="1"/>
      <w:numFmt w:val="decimal"/>
      <w:lvlText w:val="%1."/>
      <w:lvlJc w:val="left"/>
      <w:pPr>
        <w:ind w:left="720" w:hanging="360"/>
      </w:pPr>
    </w:lvl>
    <w:lvl w:ilvl="1" w:tplc="568C9710" w:tentative="1">
      <w:start w:val="1"/>
      <w:numFmt w:val="lowerLetter"/>
      <w:lvlText w:val="%2."/>
      <w:lvlJc w:val="left"/>
      <w:pPr>
        <w:ind w:left="1440" w:hanging="360"/>
      </w:pPr>
    </w:lvl>
    <w:lvl w:ilvl="2" w:tplc="E2B861CE" w:tentative="1">
      <w:start w:val="1"/>
      <w:numFmt w:val="lowerRoman"/>
      <w:lvlText w:val="%3."/>
      <w:lvlJc w:val="right"/>
      <w:pPr>
        <w:ind w:left="2160" w:hanging="180"/>
      </w:pPr>
    </w:lvl>
    <w:lvl w:ilvl="3" w:tplc="BB64838A" w:tentative="1">
      <w:start w:val="1"/>
      <w:numFmt w:val="decimal"/>
      <w:lvlText w:val="%4."/>
      <w:lvlJc w:val="left"/>
      <w:pPr>
        <w:ind w:left="2880" w:hanging="360"/>
      </w:pPr>
    </w:lvl>
    <w:lvl w:ilvl="4" w:tplc="D51069B0" w:tentative="1">
      <w:start w:val="1"/>
      <w:numFmt w:val="lowerLetter"/>
      <w:lvlText w:val="%5."/>
      <w:lvlJc w:val="left"/>
      <w:pPr>
        <w:ind w:left="3600" w:hanging="360"/>
      </w:pPr>
    </w:lvl>
    <w:lvl w:ilvl="5" w:tplc="EE92DD5E" w:tentative="1">
      <w:start w:val="1"/>
      <w:numFmt w:val="lowerRoman"/>
      <w:lvlText w:val="%6."/>
      <w:lvlJc w:val="right"/>
      <w:pPr>
        <w:ind w:left="4320" w:hanging="180"/>
      </w:pPr>
    </w:lvl>
    <w:lvl w:ilvl="6" w:tplc="D9C02CFC" w:tentative="1">
      <w:start w:val="1"/>
      <w:numFmt w:val="decimal"/>
      <w:lvlText w:val="%7."/>
      <w:lvlJc w:val="left"/>
      <w:pPr>
        <w:ind w:left="5040" w:hanging="360"/>
      </w:pPr>
    </w:lvl>
    <w:lvl w:ilvl="7" w:tplc="1D0CDD16" w:tentative="1">
      <w:start w:val="1"/>
      <w:numFmt w:val="lowerLetter"/>
      <w:lvlText w:val="%8."/>
      <w:lvlJc w:val="left"/>
      <w:pPr>
        <w:ind w:left="5760" w:hanging="360"/>
      </w:pPr>
    </w:lvl>
    <w:lvl w:ilvl="8" w:tplc="1E1ECE7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444103">
    <w:abstractNumId w:val="9"/>
  </w:num>
  <w:num w:numId="2" w16cid:durableId="2072385902">
    <w:abstractNumId w:val="7"/>
  </w:num>
  <w:num w:numId="3" w16cid:durableId="1506674497">
    <w:abstractNumId w:val="6"/>
  </w:num>
  <w:num w:numId="4" w16cid:durableId="1667782133">
    <w:abstractNumId w:val="5"/>
  </w:num>
  <w:num w:numId="5" w16cid:durableId="819423526">
    <w:abstractNumId w:val="4"/>
  </w:num>
  <w:num w:numId="6" w16cid:durableId="102850156">
    <w:abstractNumId w:val="12"/>
  </w:num>
  <w:num w:numId="7" w16cid:durableId="1387101417">
    <w:abstractNumId w:val="11"/>
  </w:num>
  <w:num w:numId="8" w16cid:durableId="1587105845">
    <w:abstractNumId w:val="10"/>
  </w:num>
  <w:num w:numId="9" w16cid:durableId="1618192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54242393">
    <w:abstractNumId w:val="13"/>
  </w:num>
  <w:num w:numId="11" w16cid:durableId="936525039">
    <w:abstractNumId w:val="8"/>
  </w:num>
  <w:num w:numId="12" w16cid:durableId="412823856">
    <w:abstractNumId w:val="3"/>
  </w:num>
  <w:num w:numId="13" w16cid:durableId="586185498">
    <w:abstractNumId w:val="2"/>
  </w:num>
  <w:num w:numId="14" w16cid:durableId="1635939469">
    <w:abstractNumId w:val="1"/>
  </w:num>
  <w:num w:numId="15" w16cid:durableId="364261105">
    <w:abstractNumId w:val="0"/>
  </w:num>
  <w:num w:numId="16" w16cid:durableId="162160496">
    <w:abstractNumId w:val="14"/>
  </w:num>
  <w:num w:numId="17" w16cid:durableId="184990200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03EC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36DE5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49B2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05C76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552D"/>
    <w:rsid w:val="00E969D2"/>
    <w:rsid w:val="00EA489B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E783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KEN/24_03602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kebs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kebs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kebs.or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kebs.or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4F189-FB5E-4789-B091-DA5E7B6ABAB8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2024-06-05T13:59:00Z</dcterms:created>
  <dcterms:modified xsi:type="dcterms:W3CDTF">2024-06-05T14:22:00Z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ed4ed1c2-475a-44f4-91f5-9f966da0b6a6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G/TBT/N/BDI/480</vt:lpwstr>
  </property>
  <property fmtid="{D5CDD505-2E9C-101B-9397-08002B2CF9AE}" pid="5" name="Symbol2">
    <vt:lpwstr>G/TBT/N/KEN/1628</vt:lpwstr>
  </property>
  <property fmtid="{D5CDD505-2E9C-101B-9397-08002B2CF9AE}" pid="6" name="Symbol3">
    <vt:lpwstr>G/TBT/N/RWA/1027</vt:lpwstr>
  </property>
  <property fmtid="{D5CDD505-2E9C-101B-9397-08002B2CF9AE}" pid="7" name="Symbol4">
    <vt:lpwstr>G/TBT/N/TZA/1137</vt:lpwstr>
  </property>
  <property fmtid="{D5CDD505-2E9C-101B-9397-08002B2CF9AE}" pid="8" name="Symbol5">
    <vt:lpwstr>G/TBT/N/UGA/1938</vt:lpwstr>
  </property>
</Properties>
</file>