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DDB3" w14:textId="77777777" w:rsidR="009239F7" w:rsidRPr="002F6A28" w:rsidRDefault="00E165C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3B1988" w14:textId="77777777" w:rsidR="009239F7" w:rsidRPr="002F6A28" w:rsidRDefault="00E165C8" w:rsidP="002F6A28">
      <w:pPr>
        <w:jc w:val="center"/>
      </w:pPr>
      <w:r w:rsidRPr="002F6A28">
        <w:t>The following notification is being circulated in accordance with Article 10.6</w:t>
      </w:r>
    </w:p>
    <w:p w14:paraId="424F59D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433E6" w14:paraId="0C2CBA3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364200" w14:textId="77777777" w:rsidR="00F85C99" w:rsidRPr="002F6A28" w:rsidRDefault="00E165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18F0358" w14:textId="77777777" w:rsidR="00F85C99" w:rsidRPr="002F6A28" w:rsidRDefault="00E165C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6801EDC" w14:textId="77777777" w:rsidR="00F85C99" w:rsidRPr="002F6A28" w:rsidRDefault="00E165C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433E6" w14:paraId="4A1885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1613F" w14:textId="77777777" w:rsidR="00F85C99" w:rsidRPr="002F6A28" w:rsidRDefault="00E165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C7260" w14:textId="77777777" w:rsidR="00F85C99" w:rsidRPr="002F6A28" w:rsidRDefault="00E165C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92C811B" w14:textId="77777777" w:rsidR="00EE3A11" w:rsidRPr="00C379C8" w:rsidRDefault="00E165C8" w:rsidP="00155128">
            <w:r w:rsidRPr="00C379C8">
              <w:t>Tanzania Bureau of Standards (TBS)</w:t>
            </w:r>
          </w:p>
          <w:p w14:paraId="0B618D14" w14:textId="77777777" w:rsidR="00EE3A11" w:rsidRPr="00E165C8" w:rsidRDefault="00E165C8" w:rsidP="00155128">
            <w:pPr>
              <w:rPr>
                <w:lang w:val="es-ES"/>
              </w:rPr>
            </w:pPr>
            <w:r w:rsidRPr="00E165C8">
              <w:rPr>
                <w:lang w:val="es-ES"/>
              </w:rPr>
              <w:t>MOROGORO/Sam Nujoma Road, Ubungo</w:t>
            </w:r>
          </w:p>
          <w:p w14:paraId="386DE872" w14:textId="77777777" w:rsidR="00EE3A11" w:rsidRPr="00E165C8" w:rsidRDefault="00E165C8" w:rsidP="00155128">
            <w:pPr>
              <w:rPr>
                <w:lang w:val="es-ES"/>
              </w:rPr>
            </w:pPr>
            <w:r w:rsidRPr="00E165C8">
              <w:rPr>
                <w:lang w:val="es-ES"/>
              </w:rPr>
              <w:t>P O BOX 9524, Dar es Salaam, Tanzania</w:t>
            </w:r>
          </w:p>
          <w:p w14:paraId="6B7B2F62" w14:textId="77777777" w:rsidR="00EE3A11" w:rsidRPr="00C379C8" w:rsidRDefault="00E165C8" w:rsidP="00155128">
            <w:r w:rsidRPr="00C379C8">
              <w:t>Tel: +255 222450206,</w:t>
            </w:r>
          </w:p>
          <w:p w14:paraId="6FD5B7DD" w14:textId="77777777" w:rsidR="00EE3A11" w:rsidRPr="00C379C8" w:rsidRDefault="00E165C8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4FB7D76" w14:textId="77777777" w:rsidR="00EE3A11" w:rsidRPr="00C379C8" w:rsidRDefault="00E165C8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6F091286" w14:textId="77777777" w:rsidR="00F85C99" w:rsidRPr="002F6A28" w:rsidRDefault="00E165C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433E6" w14:paraId="31C4AC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4010B" w14:textId="77777777" w:rsidR="00F85C99" w:rsidRPr="002F6A28" w:rsidRDefault="00E165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8DEB5" w14:textId="77777777" w:rsidR="00F85C99" w:rsidRPr="0058336F" w:rsidRDefault="00E165C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433E6" w14:paraId="400FBB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E462A" w14:textId="77777777" w:rsidR="00F85C99" w:rsidRPr="002F6A28" w:rsidRDefault="00E165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690D8" w14:textId="77777777" w:rsidR="00F85C99" w:rsidRPr="002F6A28" w:rsidRDefault="00E165C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Steel wire, wire ropes and link chains (ICS code(s): 77.140.65)</w:t>
            </w:r>
            <w:bookmarkEnd w:id="22"/>
          </w:p>
        </w:tc>
      </w:tr>
      <w:tr w:rsidR="008433E6" w14:paraId="194838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E17C9" w14:textId="77777777" w:rsidR="00F85C99" w:rsidRPr="002F6A28" w:rsidRDefault="00E165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33D01" w14:textId="77777777" w:rsidR="00F85C99" w:rsidRPr="002F6A28" w:rsidRDefault="00E165C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MEDC 02 (1932) </w:t>
            </w:r>
            <w:proofErr w:type="spellStart"/>
            <w:r w:rsidR="00EE3A11" w:rsidRPr="00C379C8">
              <w:t>DTZS</w:t>
            </w:r>
            <w:proofErr w:type="spellEnd"/>
            <w:r w:rsidR="00EE3A11" w:rsidRPr="00C379C8">
              <w:t xml:space="preserve">, Gabions and </w:t>
            </w:r>
            <w:proofErr w:type="spellStart"/>
            <w:r w:rsidR="00EE3A11" w:rsidRPr="00C379C8">
              <w:t>revet</w:t>
            </w:r>
            <w:proofErr w:type="spellEnd"/>
            <w:r w:rsidR="00EE3A11" w:rsidRPr="00C379C8">
              <w:t xml:space="preserve"> mattresses — Specification, First Edition; (19 page(s), in English)</w:t>
            </w:r>
            <w:bookmarkEnd w:id="24"/>
          </w:p>
        </w:tc>
      </w:tr>
      <w:tr w:rsidR="008433E6" w14:paraId="27A8B1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AA7F6" w14:textId="77777777" w:rsidR="00F85C99" w:rsidRPr="002F6A28" w:rsidRDefault="00E165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A310F" w14:textId="77777777" w:rsidR="00F85C99" w:rsidRPr="002F6A28" w:rsidRDefault="00E165C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Tanzania Standard specifies materials, dimensions, construction and testing of gabions and </w:t>
            </w:r>
            <w:proofErr w:type="spellStart"/>
            <w:r w:rsidR="00FE448B" w:rsidRPr="00C379C8">
              <w:t>revet</w:t>
            </w:r>
            <w:proofErr w:type="spellEnd"/>
            <w:r w:rsidR="00FE448B" w:rsidRPr="00C379C8">
              <w:t xml:space="preserve"> mattresses. It also specifies the characteristics of metallic-coated steel wire applied in producing gabions and </w:t>
            </w:r>
            <w:proofErr w:type="spellStart"/>
            <w:r w:rsidR="00FE448B" w:rsidRPr="00C379C8">
              <w:t>revet</w:t>
            </w:r>
            <w:proofErr w:type="spellEnd"/>
            <w:r w:rsidR="00FE448B" w:rsidRPr="00C379C8">
              <w:t xml:space="preserve"> mattresses. This standard cover gabions and </w:t>
            </w:r>
            <w:proofErr w:type="spellStart"/>
            <w:r w:rsidR="00FE448B" w:rsidRPr="00C379C8">
              <w:t>revet</w:t>
            </w:r>
            <w:proofErr w:type="spellEnd"/>
            <w:r w:rsidR="00FE448B" w:rsidRPr="00C379C8">
              <w:t xml:space="preserve"> mattresses produced from double-twisted metallic-coated wire mesh, and metallic-coated wire for lacing wire, stiffeners, and fasteners used for manufacturing, assembling, and installation of the product. These specifications also cover gabions and </w:t>
            </w:r>
            <w:proofErr w:type="spellStart"/>
            <w:r w:rsidR="00FE448B" w:rsidRPr="00C379C8">
              <w:t>revet</w:t>
            </w:r>
            <w:proofErr w:type="spellEnd"/>
            <w:r w:rsidR="00FE448B" w:rsidRPr="00C379C8">
              <w:t xml:space="preserve"> mattresses in which the wire mesh, lacing wire, and stiffeners are poly (vinyl chloride) (PVC) coated after the metallic coating</w:t>
            </w:r>
            <w:bookmarkEnd w:id="26"/>
          </w:p>
        </w:tc>
      </w:tr>
      <w:tr w:rsidR="008433E6" w14:paraId="06F5F8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88837" w14:textId="77777777" w:rsidR="00F85C99" w:rsidRPr="002F6A28" w:rsidRDefault="00E165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E53E9" w14:textId="77777777" w:rsidR="00F85C99" w:rsidRPr="002F6A28" w:rsidRDefault="00E165C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requirements; Reducing trade barriers and facilitating trade</w:t>
            </w:r>
            <w:bookmarkEnd w:id="28"/>
          </w:p>
        </w:tc>
      </w:tr>
      <w:tr w:rsidR="008433E6" w14:paraId="4490AC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48ED4" w14:textId="77777777" w:rsidR="00F85C99" w:rsidRPr="002F6A28" w:rsidRDefault="00E165C8" w:rsidP="00891D64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833E2" w14:textId="77777777" w:rsidR="00072B36" w:rsidRPr="002F6A28" w:rsidRDefault="00E165C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7EB28E9" w14:textId="77777777" w:rsidR="00F85C99" w:rsidRPr="002F6A28" w:rsidRDefault="00E165C8" w:rsidP="009E75ED">
            <w:pPr>
              <w:spacing w:before="120" w:after="120"/>
            </w:pPr>
            <w:bookmarkStart w:id="30" w:name="sps9a"/>
            <w:r w:rsidRPr="002F6A28">
              <w:t xml:space="preserve">TZS 4, Rounding off numerical values </w:t>
            </w:r>
          </w:p>
          <w:p w14:paraId="238D5B3F" w14:textId="77777777" w:rsidR="00F85C99" w:rsidRPr="002F6A28" w:rsidRDefault="00E165C8" w:rsidP="009E75ED">
            <w:pPr>
              <w:spacing w:before="120" w:after="120"/>
            </w:pPr>
            <w:r w:rsidRPr="002F6A28">
              <w:t>TZS 1795/EAS 135, Steel wire and steel wire products for fencing — Specification</w:t>
            </w:r>
          </w:p>
          <w:p w14:paraId="00F2493F" w14:textId="77777777" w:rsidR="00F85C99" w:rsidRPr="002F6A28" w:rsidRDefault="00E165C8" w:rsidP="009E75ED">
            <w:pPr>
              <w:spacing w:before="120" w:after="120"/>
            </w:pPr>
            <w:r w:rsidRPr="002F6A28">
              <w:t>ISO 37, Rubber, vulcanized or thermoplastic — Determination of tensile stress-strain properties ISO 868, Plastics and ebonite — Determination of indentation hardness by means of a durometer (Shore hardness)</w:t>
            </w:r>
          </w:p>
          <w:p w14:paraId="69F0A2B1" w14:textId="77777777" w:rsidR="00F85C99" w:rsidRPr="002F6A28" w:rsidRDefault="00E165C8" w:rsidP="009E75ED">
            <w:pPr>
              <w:spacing w:before="120" w:after="120"/>
            </w:pPr>
            <w:r w:rsidRPr="002F6A28">
              <w:t>ISO 974, Plastics — Determination of the brittleness temperature by impact</w:t>
            </w:r>
          </w:p>
          <w:p w14:paraId="4F9E51F8" w14:textId="77777777" w:rsidR="00F85C99" w:rsidRPr="002F6A28" w:rsidRDefault="00E165C8" w:rsidP="009E75ED">
            <w:pPr>
              <w:spacing w:before="120" w:after="120"/>
            </w:pPr>
            <w:r w:rsidRPr="002F6A28">
              <w:t>ISO 1183-1, Plastics — Methods for determining the density of non-cellular plastics — Part 1: Immersion method, liquid pycnometer method and titration method</w:t>
            </w:r>
          </w:p>
          <w:p w14:paraId="07BB6B18" w14:textId="77777777" w:rsidR="00F85C99" w:rsidRPr="002F6A28" w:rsidRDefault="00E165C8" w:rsidP="009E75ED">
            <w:pPr>
              <w:spacing w:before="120" w:after="120"/>
            </w:pPr>
            <w:r w:rsidRPr="002F6A28">
              <w:t>ISO 6892-1, Metallic materials — Tensile testing — Part 1: Method of test at room temperature</w:t>
            </w:r>
          </w:p>
          <w:p w14:paraId="3C081C96" w14:textId="77777777" w:rsidR="00F85C99" w:rsidRPr="002F6A28" w:rsidRDefault="00E165C8" w:rsidP="009E75ED">
            <w:pPr>
              <w:spacing w:before="120" w:after="120"/>
            </w:pPr>
            <w:r w:rsidRPr="002F6A28">
              <w:t>ISO 6931-1, Stainless steels for springs — Part 1: Wire</w:t>
            </w:r>
          </w:p>
          <w:p w14:paraId="1E3D680F" w14:textId="77777777" w:rsidR="00F85C99" w:rsidRPr="002F6A28" w:rsidRDefault="00E165C8" w:rsidP="009E75ED">
            <w:pPr>
              <w:spacing w:before="120" w:after="120"/>
            </w:pPr>
            <w:r w:rsidRPr="002F6A28">
              <w:t>ISO 7989-1, Steel wire and wire products — Non-ferrous metallic coatings on steel wire — Part 1: General principles ISO 7989-2, Steel wire and wire products — Non-ferrous metallic coatings on steel wire — Part 2: Zinc or zinc-alloy coating</w:t>
            </w:r>
          </w:p>
          <w:p w14:paraId="34CDB874" w14:textId="77777777" w:rsidR="00F85C99" w:rsidRPr="002F6A28" w:rsidRDefault="00E165C8" w:rsidP="009E75ED">
            <w:pPr>
              <w:spacing w:before="120" w:after="120"/>
            </w:pPr>
            <w:r w:rsidRPr="002F6A28">
              <w:t>ISO 9227, Corrosion tests in artificial atmospheres — Salt spray tests</w:t>
            </w:r>
          </w:p>
          <w:p w14:paraId="532A0C09" w14:textId="77777777" w:rsidR="00F85C99" w:rsidRPr="002F6A28" w:rsidRDefault="00E165C8" w:rsidP="009E75ED">
            <w:pPr>
              <w:spacing w:before="120" w:after="120"/>
            </w:pPr>
            <w:r w:rsidRPr="002F6A28">
              <w:t>ISO 22034-1, Steel wire and wire products — Part 1: General test methods</w:t>
            </w:r>
          </w:p>
          <w:p w14:paraId="0F1CA391" w14:textId="77777777" w:rsidR="00F85C99" w:rsidRPr="002F6A28" w:rsidRDefault="00E165C8" w:rsidP="009E75ED">
            <w:pPr>
              <w:spacing w:before="120" w:after="120"/>
            </w:pPr>
            <w:r w:rsidRPr="002F6A28">
              <w:t>ISO 22034-2, Steel wire and wire products — Part 2: Tolerances on wire dimensions</w:t>
            </w:r>
          </w:p>
          <w:p w14:paraId="58BBB389" w14:textId="77777777" w:rsidR="00F85C99" w:rsidRPr="002F6A28" w:rsidRDefault="00E165C8" w:rsidP="009E75ED">
            <w:pPr>
              <w:spacing w:before="120" w:after="120"/>
            </w:pPr>
            <w:r w:rsidRPr="002F6A28">
              <w:t>ISO 22779, Metallic coatings — Physical vapour-deposited coatings of aluminium — Specification and test methods</w:t>
            </w:r>
          </w:p>
          <w:p w14:paraId="33E38203" w14:textId="77777777" w:rsidR="00F85C99" w:rsidRPr="002F6A28" w:rsidRDefault="00E165C8" w:rsidP="009E75ED">
            <w:pPr>
              <w:spacing w:before="120" w:after="120"/>
            </w:pPr>
            <w:r w:rsidRPr="002F6A28">
              <w:t xml:space="preserve">ASTM A809, Standard specification for </w:t>
            </w:r>
            <w:proofErr w:type="spellStart"/>
            <w:r w:rsidRPr="002F6A28">
              <w:t>aluminum</w:t>
            </w:r>
            <w:proofErr w:type="spellEnd"/>
            <w:r w:rsidRPr="002F6A28">
              <w:t>-coated (aluminized) carbon steel wire</w:t>
            </w:r>
          </w:p>
          <w:p w14:paraId="39FF6E81" w14:textId="77777777" w:rsidR="00F85C99" w:rsidRPr="002F6A28" w:rsidRDefault="00E165C8" w:rsidP="009E75ED">
            <w:pPr>
              <w:spacing w:before="120" w:after="120"/>
            </w:pPr>
            <w:r w:rsidRPr="002F6A28">
              <w:t>ASTM D1499, Standard practice for filtered open-flame carbon-arc exposures of plastics</w:t>
            </w:r>
          </w:p>
          <w:p w14:paraId="173F144C" w14:textId="77777777" w:rsidR="00F85C99" w:rsidRPr="002F6A28" w:rsidRDefault="00E165C8" w:rsidP="009E75ED">
            <w:pPr>
              <w:spacing w:before="120" w:after="120"/>
            </w:pPr>
            <w:r w:rsidRPr="002F6A28">
              <w:t xml:space="preserve">ASTM G152, Standard practice for operating open flame carbon arc light apparatus for exposure of </w:t>
            </w:r>
            <w:proofErr w:type="spellStart"/>
            <w:r w:rsidRPr="002F6A28">
              <w:t>nonmetallic</w:t>
            </w:r>
            <w:proofErr w:type="spellEnd"/>
            <w:r w:rsidRPr="002F6A28">
              <w:t xml:space="preserve"> materials</w:t>
            </w:r>
          </w:p>
          <w:p w14:paraId="69FA5B62" w14:textId="77777777" w:rsidR="00F85C99" w:rsidRPr="002F6A28" w:rsidRDefault="00E165C8" w:rsidP="009E75ED">
            <w:pPr>
              <w:spacing w:before="120" w:after="120"/>
            </w:pPr>
            <w:r w:rsidRPr="002F6A28">
              <w:t xml:space="preserve">ASTM D7014, Standard Practice for installation of double-twisted wire mesh gabions and </w:t>
            </w:r>
            <w:proofErr w:type="spellStart"/>
            <w:r w:rsidRPr="002F6A28">
              <w:t>revet</w:t>
            </w:r>
            <w:proofErr w:type="spellEnd"/>
            <w:r w:rsidRPr="002F6A28">
              <w:t xml:space="preserve"> mattresses</w:t>
            </w:r>
            <w:bookmarkEnd w:id="30"/>
          </w:p>
        </w:tc>
      </w:tr>
      <w:tr w:rsidR="008433E6" w14:paraId="75937BF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8F6B5" w14:textId="77777777" w:rsidR="00EE3A11" w:rsidRPr="002F6A28" w:rsidRDefault="00E165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D73D8" w14:textId="77777777" w:rsidR="00EE3A11" w:rsidRPr="002F6A28" w:rsidRDefault="00E165C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8A1E322" w14:textId="77777777" w:rsidR="00EE3A11" w:rsidRPr="002F6A28" w:rsidRDefault="00E165C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433E6" w14:paraId="6401E8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8CE2A" w14:textId="77777777" w:rsidR="00F85C99" w:rsidRPr="002F6A28" w:rsidRDefault="00E165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E3B9" w14:textId="77777777" w:rsidR="00F85C99" w:rsidRPr="002F6A28" w:rsidRDefault="00E165C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433E6" w14:paraId="4E27E71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8321A9E" w14:textId="77777777" w:rsidR="00F85C99" w:rsidRPr="002F6A28" w:rsidRDefault="00E165C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33EBD3" w14:textId="77777777" w:rsidR="00F85C99" w:rsidRPr="002F6A28" w:rsidRDefault="00E165C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3EAE1FB" w14:textId="77777777" w:rsidR="00EE3A11" w:rsidRPr="00A12DDE" w:rsidRDefault="00E165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4EC3C6A" w14:textId="77777777" w:rsidR="00EE3A11" w:rsidRPr="00A12DDE" w:rsidRDefault="00E165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35D68D5E" w14:textId="77777777" w:rsidR="00EE3A11" w:rsidRPr="00A12DDE" w:rsidRDefault="00E165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2FA2758" w14:textId="77777777" w:rsidR="00EE3A11" w:rsidRPr="00E165C8" w:rsidRDefault="00E165C8" w:rsidP="00B16145">
            <w:pPr>
              <w:keepNext/>
              <w:keepLines/>
              <w:rPr>
                <w:bCs/>
                <w:lang w:val="es-ES"/>
              </w:rPr>
            </w:pPr>
            <w:r w:rsidRPr="00E165C8">
              <w:rPr>
                <w:bCs/>
                <w:lang w:val="es-ES"/>
              </w:rPr>
              <w:t>Morogoro/Sam Nujoma Road, Ubungo</w:t>
            </w:r>
          </w:p>
          <w:p w14:paraId="51C4066D" w14:textId="77777777" w:rsidR="00EE3A11" w:rsidRPr="00E165C8" w:rsidRDefault="00E165C8" w:rsidP="00B16145">
            <w:pPr>
              <w:keepNext/>
              <w:keepLines/>
              <w:rPr>
                <w:bCs/>
                <w:lang w:val="es-ES"/>
              </w:rPr>
            </w:pPr>
            <w:r w:rsidRPr="00E165C8">
              <w:rPr>
                <w:bCs/>
                <w:lang w:val="es-ES"/>
              </w:rPr>
              <w:t>P O Box 9524</w:t>
            </w:r>
          </w:p>
          <w:p w14:paraId="68376AED" w14:textId="77777777" w:rsidR="00EE3A11" w:rsidRPr="00E165C8" w:rsidRDefault="00E165C8" w:rsidP="00B16145">
            <w:pPr>
              <w:keepNext/>
              <w:keepLines/>
              <w:rPr>
                <w:bCs/>
                <w:lang w:val="es-ES"/>
              </w:rPr>
            </w:pPr>
            <w:r w:rsidRPr="00E165C8">
              <w:rPr>
                <w:bCs/>
                <w:lang w:val="es-ES"/>
              </w:rPr>
              <w:t>Dar Es Salaam</w:t>
            </w:r>
          </w:p>
          <w:p w14:paraId="310DE316" w14:textId="77777777" w:rsidR="00EE3A11" w:rsidRPr="00E165C8" w:rsidRDefault="00E165C8" w:rsidP="00B16145">
            <w:pPr>
              <w:keepNext/>
              <w:keepLines/>
              <w:rPr>
                <w:bCs/>
                <w:lang w:val="es-ES"/>
              </w:rPr>
            </w:pPr>
            <w:r w:rsidRPr="00E165C8">
              <w:rPr>
                <w:bCs/>
                <w:lang w:val="es-ES"/>
              </w:rPr>
              <w:t>Tel: +(255) 22 2450206</w:t>
            </w:r>
          </w:p>
          <w:p w14:paraId="7CCD866D" w14:textId="77777777" w:rsidR="00EE3A11" w:rsidRPr="00E165C8" w:rsidRDefault="00E165C8" w:rsidP="00B16145">
            <w:pPr>
              <w:keepNext/>
              <w:keepLines/>
              <w:rPr>
                <w:bCs/>
                <w:lang w:val="es-ES"/>
              </w:rPr>
            </w:pPr>
            <w:r w:rsidRPr="00E165C8">
              <w:rPr>
                <w:bCs/>
                <w:lang w:val="es-ES"/>
              </w:rPr>
              <w:t xml:space="preserve">Email: </w:t>
            </w:r>
            <w:hyperlink r:id="rId8" w:history="1">
              <w:r w:rsidRPr="00E165C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165C8">
              <w:rPr>
                <w:bCs/>
                <w:lang w:val="es-ES"/>
              </w:rPr>
              <w:t xml:space="preserve">; </w:t>
            </w:r>
            <w:hyperlink r:id="rId9" w:history="1">
              <w:r w:rsidRPr="00E165C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3AAEFB7" w14:textId="77777777" w:rsidR="00EE3A11" w:rsidRPr="00A12DDE" w:rsidRDefault="00E165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FBB43E0" w14:textId="77777777" w:rsidR="00EE3A11" w:rsidRPr="00A12DDE" w:rsidRDefault="00A754C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165C8" w:rsidRPr="00A12DDE">
                <w:rPr>
                  <w:bCs/>
                  <w:color w:val="0000FF"/>
                  <w:u w:val="single"/>
                </w:rPr>
                <w:t>https://members.wto.org/crnattachments/2023/TBT/TZA/23_09453_00_e.pdf</w:t>
              </w:r>
            </w:hyperlink>
            <w:bookmarkEnd w:id="42"/>
          </w:p>
        </w:tc>
      </w:tr>
    </w:tbl>
    <w:p w14:paraId="6BD8CA1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48D1" w14:textId="77777777" w:rsidR="00D674D4" w:rsidRDefault="00E165C8">
      <w:r>
        <w:separator/>
      </w:r>
    </w:p>
  </w:endnote>
  <w:endnote w:type="continuationSeparator" w:id="0">
    <w:p w14:paraId="0412DF87" w14:textId="77777777" w:rsidR="00D674D4" w:rsidRDefault="00E1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B919" w14:textId="77777777" w:rsidR="009239F7" w:rsidRPr="002F6A28" w:rsidRDefault="00E165C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26BD" w14:textId="77777777" w:rsidR="009239F7" w:rsidRPr="002F6A28" w:rsidRDefault="00E165C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62F" w14:textId="77777777" w:rsidR="00EE3A11" w:rsidRPr="002F6A28" w:rsidRDefault="00E165C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0722" w14:textId="77777777" w:rsidR="00D674D4" w:rsidRDefault="00E165C8">
      <w:r>
        <w:separator/>
      </w:r>
    </w:p>
  </w:footnote>
  <w:footnote w:type="continuationSeparator" w:id="0">
    <w:p w14:paraId="38BDF82A" w14:textId="77777777" w:rsidR="00D674D4" w:rsidRDefault="00E1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6E18" w14:textId="77777777" w:rsidR="009239F7" w:rsidRPr="002F6A28" w:rsidRDefault="00E165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A2F7B4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99A74A" w14:textId="77777777" w:rsidR="009239F7" w:rsidRPr="002F6A28" w:rsidRDefault="00E165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B3A0D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86B2" w14:textId="77777777" w:rsidR="009239F7" w:rsidRPr="002F6A28" w:rsidRDefault="00E165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/956</w:t>
    </w:r>
    <w:bookmarkEnd w:id="43"/>
  </w:p>
  <w:p w14:paraId="40181C0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F714D2" w14:textId="77777777" w:rsidR="009239F7" w:rsidRPr="002F6A28" w:rsidRDefault="00E165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E6C0E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33E6" w14:paraId="75CE599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8C9F8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D1C06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433E6" w14:paraId="69215E5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5129CB" w14:textId="77777777" w:rsidR="00ED54E0" w:rsidRPr="009239F7" w:rsidRDefault="00E165C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57A8B6" wp14:editId="7FF027F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55554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BCFC2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433E6" w14:paraId="631CD46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2D467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F402D1" w14:textId="624BAEC2" w:rsidR="009239F7" w:rsidRPr="002F6A28" w:rsidRDefault="00E165C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/956</w:t>
          </w:r>
          <w:bookmarkEnd w:id="45"/>
        </w:p>
      </w:tc>
    </w:tr>
    <w:tr w:rsidR="008433E6" w14:paraId="6CA2296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0C7FE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92B121" w14:textId="0D008AF6" w:rsidR="00ED54E0" w:rsidRPr="009239F7" w:rsidRDefault="00E165C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8433E6" w14:paraId="585D74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1A921C" w14:textId="55A4BE10" w:rsidR="00ED54E0" w:rsidRPr="009239F7" w:rsidRDefault="00E165C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2665B">
            <w:rPr>
              <w:color w:val="FF0000"/>
              <w:szCs w:val="16"/>
            </w:rPr>
            <w:t>3152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63F93D" w14:textId="77777777" w:rsidR="00ED54E0" w:rsidRPr="009239F7" w:rsidRDefault="00E165C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433E6" w14:paraId="19826E7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483638" w14:textId="77777777" w:rsidR="00ED54E0" w:rsidRPr="009239F7" w:rsidRDefault="00E165C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54B3CC" w14:textId="77777777" w:rsidR="00ED54E0" w:rsidRPr="002F6A28" w:rsidRDefault="00E165C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3BD42DB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D04C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CEBC00" w:tentative="1">
      <w:start w:val="1"/>
      <w:numFmt w:val="lowerLetter"/>
      <w:lvlText w:val="%2."/>
      <w:lvlJc w:val="left"/>
      <w:pPr>
        <w:ind w:left="1080" w:hanging="360"/>
      </w:pPr>
    </w:lvl>
    <w:lvl w:ilvl="2" w:tplc="C99850D8" w:tentative="1">
      <w:start w:val="1"/>
      <w:numFmt w:val="lowerRoman"/>
      <w:lvlText w:val="%3."/>
      <w:lvlJc w:val="right"/>
      <w:pPr>
        <w:ind w:left="1800" w:hanging="180"/>
      </w:pPr>
    </w:lvl>
    <w:lvl w:ilvl="3" w:tplc="DF1E269C" w:tentative="1">
      <w:start w:val="1"/>
      <w:numFmt w:val="decimal"/>
      <w:lvlText w:val="%4."/>
      <w:lvlJc w:val="left"/>
      <w:pPr>
        <w:ind w:left="2520" w:hanging="360"/>
      </w:pPr>
    </w:lvl>
    <w:lvl w:ilvl="4" w:tplc="9F82E94E" w:tentative="1">
      <w:start w:val="1"/>
      <w:numFmt w:val="lowerLetter"/>
      <w:lvlText w:val="%5."/>
      <w:lvlJc w:val="left"/>
      <w:pPr>
        <w:ind w:left="3240" w:hanging="360"/>
      </w:pPr>
    </w:lvl>
    <w:lvl w:ilvl="5" w:tplc="D43466A6" w:tentative="1">
      <w:start w:val="1"/>
      <w:numFmt w:val="lowerRoman"/>
      <w:lvlText w:val="%6."/>
      <w:lvlJc w:val="right"/>
      <w:pPr>
        <w:ind w:left="3960" w:hanging="180"/>
      </w:pPr>
    </w:lvl>
    <w:lvl w:ilvl="6" w:tplc="83FCCBD0" w:tentative="1">
      <w:start w:val="1"/>
      <w:numFmt w:val="decimal"/>
      <w:lvlText w:val="%7."/>
      <w:lvlJc w:val="left"/>
      <w:pPr>
        <w:ind w:left="4680" w:hanging="360"/>
      </w:pPr>
    </w:lvl>
    <w:lvl w:ilvl="7" w:tplc="86B4456E" w:tentative="1">
      <w:start w:val="1"/>
      <w:numFmt w:val="lowerLetter"/>
      <w:lvlText w:val="%8."/>
      <w:lvlJc w:val="left"/>
      <w:pPr>
        <w:ind w:left="5400" w:hanging="360"/>
      </w:pPr>
    </w:lvl>
    <w:lvl w:ilvl="8" w:tplc="F6D4D0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97235">
    <w:abstractNumId w:val="9"/>
  </w:num>
  <w:num w:numId="2" w16cid:durableId="815033551">
    <w:abstractNumId w:val="7"/>
  </w:num>
  <w:num w:numId="3" w16cid:durableId="1680159665">
    <w:abstractNumId w:val="6"/>
  </w:num>
  <w:num w:numId="4" w16cid:durableId="877740897">
    <w:abstractNumId w:val="5"/>
  </w:num>
  <w:num w:numId="5" w16cid:durableId="319693130">
    <w:abstractNumId w:val="4"/>
  </w:num>
  <w:num w:numId="6" w16cid:durableId="306470491">
    <w:abstractNumId w:val="12"/>
  </w:num>
  <w:num w:numId="7" w16cid:durableId="1445535838">
    <w:abstractNumId w:val="11"/>
  </w:num>
  <w:num w:numId="8" w16cid:durableId="2119249858">
    <w:abstractNumId w:val="10"/>
  </w:num>
  <w:num w:numId="9" w16cid:durableId="1036927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239450">
    <w:abstractNumId w:val="13"/>
  </w:num>
  <w:num w:numId="11" w16cid:durableId="1069305452">
    <w:abstractNumId w:val="8"/>
  </w:num>
  <w:num w:numId="12" w16cid:durableId="856967373">
    <w:abstractNumId w:val="3"/>
  </w:num>
  <w:num w:numId="13" w16cid:durableId="713652470">
    <w:abstractNumId w:val="2"/>
  </w:num>
  <w:num w:numId="14" w16cid:durableId="1256205061">
    <w:abstractNumId w:val="1"/>
  </w:num>
  <w:num w:numId="15" w16cid:durableId="127278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3FCA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65B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33E6"/>
    <w:rsid w:val="00860955"/>
    <w:rsid w:val="008612A9"/>
    <w:rsid w:val="00863177"/>
    <w:rsid w:val="008739FD"/>
    <w:rsid w:val="008848E9"/>
    <w:rsid w:val="00891D64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54C4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79F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646D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74D4"/>
    <w:rsid w:val="00D70F5B"/>
    <w:rsid w:val="00D747AE"/>
    <w:rsid w:val="00D9226C"/>
    <w:rsid w:val="00DA20BD"/>
    <w:rsid w:val="00DE50DB"/>
    <w:rsid w:val="00DF6AE1"/>
    <w:rsid w:val="00E147CB"/>
    <w:rsid w:val="00E165C8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EC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0945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646</Words>
  <Characters>3928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2023-05-04T09:25:00Z</dcterms:created>
  <dcterms:modified xsi:type="dcterms:W3CDTF">2023-05-04T09:59:00Z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