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5C274" w14:textId="77777777" w:rsidR="009239F7" w:rsidRPr="002F6A28" w:rsidRDefault="00B1384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581B994" w14:textId="77777777" w:rsidR="009239F7" w:rsidRPr="002F6A28" w:rsidRDefault="00B13849" w:rsidP="002F6A28">
      <w:pPr>
        <w:jc w:val="center"/>
      </w:pPr>
      <w:r w:rsidRPr="002F6A28">
        <w:t>The following notification is being circulated in accordance with Article 10.6</w:t>
      </w:r>
    </w:p>
    <w:p w14:paraId="2CB929A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D0AC8" w14:paraId="06DC4DF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67F98B3" w14:textId="77777777" w:rsidR="00F85C99" w:rsidRPr="002F6A28" w:rsidRDefault="00B1384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811EB3B" w14:textId="77777777" w:rsidR="00F85C99" w:rsidRPr="002F6A28" w:rsidRDefault="00B1384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627A3F53" w14:textId="77777777" w:rsidR="00F85C99" w:rsidRPr="002F6A28" w:rsidRDefault="00B1384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D0AC8" w14:paraId="1D25A38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7A50B" w14:textId="77777777" w:rsidR="00F85C99" w:rsidRPr="002F6A28" w:rsidRDefault="00B1384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6632" w14:textId="77777777" w:rsidR="00F85C99" w:rsidRPr="002F6A28" w:rsidRDefault="00B1384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42465C8" w14:textId="77777777" w:rsidR="00EE3A11" w:rsidRPr="00C379C8" w:rsidRDefault="00B13849" w:rsidP="00155128">
            <w:r w:rsidRPr="00C379C8">
              <w:t>Tanzania Bureau of Standards</w:t>
            </w:r>
          </w:p>
          <w:p w14:paraId="2361666D" w14:textId="77777777" w:rsidR="00EE3A11" w:rsidRPr="00C379C8" w:rsidRDefault="00B13849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6AA322FC" w14:textId="77777777" w:rsidR="00EE3A11" w:rsidRPr="0008795A" w:rsidRDefault="00B13849" w:rsidP="00155128">
            <w:pPr>
              <w:rPr>
                <w:lang w:val="es-ES"/>
              </w:rPr>
            </w:pPr>
            <w:r w:rsidRPr="0008795A">
              <w:rPr>
                <w:lang w:val="es-ES"/>
              </w:rPr>
              <w:t>P. O. Box 9524</w:t>
            </w:r>
          </w:p>
          <w:p w14:paraId="0F821104" w14:textId="77777777" w:rsidR="00EE3A11" w:rsidRPr="0008795A" w:rsidRDefault="00B13849" w:rsidP="00155128">
            <w:pPr>
              <w:rPr>
                <w:lang w:val="es-ES"/>
              </w:rPr>
            </w:pPr>
            <w:r w:rsidRPr="0008795A">
              <w:rPr>
                <w:lang w:val="es-ES"/>
              </w:rPr>
              <w:t xml:space="preserve">DAR ES </w:t>
            </w:r>
            <w:proofErr w:type="spellStart"/>
            <w:r w:rsidRPr="0008795A">
              <w:rPr>
                <w:lang w:val="es-ES"/>
              </w:rPr>
              <w:t>SALAAM</w:t>
            </w:r>
            <w:proofErr w:type="spellEnd"/>
            <w:r w:rsidRPr="0008795A">
              <w:rPr>
                <w:lang w:val="es-ES"/>
              </w:rPr>
              <w:t>, TANZANIA</w:t>
            </w:r>
          </w:p>
          <w:p w14:paraId="0BD37669" w14:textId="77777777" w:rsidR="00EE3A11" w:rsidRPr="0008795A" w:rsidRDefault="00B13849" w:rsidP="00155128">
            <w:pPr>
              <w:rPr>
                <w:lang w:val="es-ES"/>
              </w:rPr>
            </w:pPr>
            <w:r w:rsidRPr="0008795A">
              <w:rPr>
                <w:lang w:val="es-ES"/>
              </w:rPr>
              <w:t>Tel. No: +255 22 245 0298/+255 22 245 0206</w:t>
            </w:r>
          </w:p>
          <w:p w14:paraId="4A725736" w14:textId="77777777" w:rsidR="00EE3A11" w:rsidRPr="0008795A" w:rsidRDefault="00B13849" w:rsidP="00155128">
            <w:pPr>
              <w:rPr>
                <w:lang w:val="es-ES"/>
              </w:rPr>
            </w:pPr>
            <w:r w:rsidRPr="0008795A">
              <w:rPr>
                <w:lang w:val="es-ES"/>
              </w:rPr>
              <w:t xml:space="preserve">Email: </w:t>
            </w:r>
            <w:r w:rsidR="00F539A9">
              <w:fldChar w:fldCharType="begin"/>
            </w:r>
            <w:r w:rsidR="00F539A9" w:rsidRPr="00F539A9">
              <w:rPr>
                <w:lang w:val="es-ES"/>
              </w:rPr>
              <w:instrText>HYPERLINK "mailto:nep@tbs.go.tz"</w:instrText>
            </w:r>
            <w:r w:rsidR="00F539A9">
              <w:fldChar w:fldCharType="separate"/>
            </w:r>
            <w:r w:rsidRPr="0008795A">
              <w:rPr>
                <w:color w:val="0000FF"/>
                <w:u w:val="single"/>
                <w:lang w:val="es-ES"/>
              </w:rPr>
              <w:t>nep@tbs.go.tz</w:t>
            </w:r>
            <w:r w:rsidR="00F539A9">
              <w:rPr>
                <w:color w:val="0000FF"/>
                <w:u w:val="single"/>
                <w:lang w:val="es-ES"/>
              </w:rPr>
              <w:fldChar w:fldCharType="end"/>
            </w:r>
          </w:p>
          <w:p w14:paraId="1F888DE2" w14:textId="77777777" w:rsidR="00EE3A11" w:rsidRPr="0008795A" w:rsidRDefault="00B13849" w:rsidP="00155128">
            <w:pPr>
              <w:rPr>
                <w:lang w:val="fr-CH"/>
              </w:rPr>
            </w:pPr>
            <w:proofErr w:type="spellStart"/>
            <w:r w:rsidRPr="0008795A">
              <w:rPr>
                <w:lang w:val="fr-CH"/>
              </w:rPr>
              <w:t>Webiste</w:t>
            </w:r>
            <w:proofErr w:type="spellEnd"/>
            <w:r w:rsidRPr="0008795A">
              <w:rPr>
                <w:lang w:val="fr-CH"/>
              </w:rPr>
              <w:t xml:space="preserve">: </w:t>
            </w:r>
            <w:r w:rsidR="00F539A9">
              <w:fldChar w:fldCharType="begin"/>
            </w:r>
            <w:r w:rsidR="00F539A9" w:rsidRPr="00F539A9">
              <w:rPr>
                <w:lang w:val="fr-CH"/>
              </w:rPr>
              <w:instrText>HYPERLINK "http://www.tbs.go.tz"</w:instrText>
            </w:r>
            <w:r w:rsidR="00F539A9">
              <w:fldChar w:fldCharType="separate"/>
            </w:r>
            <w:r w:rsidRPr="0008795A">
              <w:rPr>
                <w:rStyle w:val="Hyperlink"/>
                <w:lang w:val="fr-CH"/>
              </w:rPr>
              <w:t>www.tbs.go.tz</w:t>
            </w:r>
            <w:r w:rsidR="00F539A9">
              <w:rPr>
                <w:rStyle w:val="Hyperlink"/>
                <w:lang w:val="fr-CH"/>
              </w:rPr>
              <w:fldChar w:fldCharType="end"/>
            </w:r>
            <w:r w:rsidRPr="0008795A">
              <w:rPr>
                <w:lang w:val="fr-CH"/>
              </w:rPr>
              <w:t xml:space="preserve"> </w:t>
            </w:r>
          </w:p>
          <w:p w14:paraId="54B7D3B8" w14:textId="77777777" w:rsidR="00EE3A11" w:rsidRPr="0008795A" w:rsidRDefault="00B13849" w:rsidP="00155128">
            <w:pPr>
              <w:rPr>
                <w:lang w:val="fr-CH"/>
              </w:rPr>
            </w:pPr>
            <w:r w:rsidRPr="0008795A">
              <w:rPr>
                <w:lang w:val="fr-CH"/>
              </w:rPr>
              <w:t xml:space="preserve">Email: </w:t>
            </w:r>
            <w:r w:rsidR="00F539A9">
              <w:fldChar w:fldCharType="begin"/>
            </w:r>
            <w:r w:rsidR="00F539A9" w:rsidRPr="00F539A9">
              <w:rPr>
                <w:lang w:val="fr-CH"/>
              </w:rPr>
              <w:instrText>HYPERLINK "mailto:nep@tbs.go.tz"</w:instrText>
            </w:r>
            <w:r w:rsidR="00F539A9">
              <w:fldChar w:fldCharType="separate"/>
            </w:r>
            <w:r w:rsidRPr="0008795A">
              <w:rPr>
                <w:color w:val="0000FF"/>
                <w:u w:val="single"/>
                <w:lang w:val="fr-CH"/>
              </w:rPr>
              <w:t>nep@tbs.go.tz</w:t>
            </w:r>
            <w:r w:rsidR="00F539A9">
              <w:rPr>
                <w:color w:val="0000FF"/>
                <w:u w:val="single"/>
                <w:lang w:val="fr-CH"/>
              </w:rPr>
              <w:fldChar w:fldCharType="end"/>
            </w:r>
          </w:p>
          <w:p w14:paraId="2B4211A9" w14:textId="77777777" w:rsidR="00EE3A11" w:rsidRPr="00C379C8" w:rsidRDefault="00B13849" w:rsidP="00155128">
            <w:r w:rsidRPr="00C379C8">
              <w:t xml:space="preserve">Website: </w:t>
            </w:r>
            <w:hyperlink r:id="rId8" w:history="1">
              <w:r w:rsidRPr="008D189B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20AC55BD" w14:textId="77777777" w:rsidR="00EE3A11" w:rsidRPr="00C379C8" w:rsidRDefault="00B13849" w:rsidP="00155128">
            <w:r w:rsidRPr="00C379C8">
              <w:t>Telefax: +255 22 2450959</w:t>
            </w:r>
          </w:p>
          <w:p w14:paraId="0E62093B" w14:textId="77777777" w:rsidR="00EE3A11" w:rsidRPr="00C379C8" w:rsidRDefault="00B13849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6208E08B" w14:textId="77777777" w:rsidR="00EE3A11" w:rsidRPr="00C379C8" w:rsidRDefault="00B13849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099B129C" w14:textId="77777777" w:rsidR="00F85C99" w:rsidRPr="002F6A28" w:rsidRDefault="00B1384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D0AC8" w14:paraId="5A3F90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FFE02A" w14:textId="77777777" w:rsidR="00F85C99" w:rsidRPr="002F6A28" w:rsidRDefault="00B1384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478ED7" w14:textId="77777777" w:rsidR="00F85C99" w:rsidRPr="0058336F" w:rsidRDefault="00B1384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D0AC8" w14:paraId="249265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A8484A" w14:textId="77777777" w:rsidR="00F85C99" w:rsidRPr="002F6A28" w:rsidRDefault="00B1384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EA1772" w14:textId="77777777" w:rsidR="00F85C99" w:rsidRPr="002F6A28" w:rsidRDefault="00B1384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Dried, shelled beans of species "Vigna mungo [L.] Hepper or Vigna radiata [L.] </w:t>
            </w:r>
            <w:proofErr w:type="spellStart"/>
            <w:r w:rsidR="00EE3A11" w:rsidRPr="00C379C8">
              <w:t>Wilczek</w:t>
            </w:r>
            <w:proofErr w:type="spellEnd"/>
            <w:r w:rsidR="00EE3A11" w:rsidRPr="00C379C8">
              <w:t>", whether or not skinned or split (HS code(s): 071331); Cereals, pulses and derived products (ICS code(s): 67.060); Dry green grams</w:t>
            </w:r>
            <w:bookmarkEnd w:id="22"/>
          </w:p>
        </w:tc>
      </w:tr>
      <w:tr w:rsidR="00AD0AC8" w14:paraId="207C93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C8310" w14:textId="77777777" w:rsidR="00F85C99" w:rsidRPr="002F6A28" w:rsidRDefault="00B1384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7CCBA2" w14:textId="77777777" w:rsidR="00F85C99" w:rsidRPr="002F6A28" w:rsidRDefault="00B1384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865: 2023, Dry green grams — Specification, Second Edition</w:t>
            </w:r>
          </w:p>
          <w:p w14:paraId="219D095A" w14:textId="77777777" w:rsidR="00EE3A11" w:rsidRPr="00C379C8" w:rsidRDefault="00B13849" w:rsidP="002F6A28">
            <w:pPr>
              <w:spacing w:before="120" w:after="120"/>
            </w:pPr>
            <w:r w:rsidRPr="00C379C8">
              <w:t>Note: This Draft African Standard was also notified under SPS committee; (15 page(s), in English)</w:t>
            </w:r>
            <w:bookmarkEnd w:id="24"/>
          </w:p>
        </w:tc>
      </w:tr>
      <w:tr w:rsidR="00AD0AC8" w14:paraId="7EA7369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25B6ED" w14:textId="77777777" w:rsidR="00F85C99" w:rsidRPr="002F6A28" w:rsidRDefault="00B1384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E77CAF" w14:textId="77777777" w:rsidR="00F85C99" w:rsidRPr="002F6A28" w:rsidRDefault="00B1384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African Standard specifies requirements, sampling and test methods for the dry green grams of the cultivar Vigna radiata (L.) intended for human consumption.</w:t>
            </w:r>
            <w:bookmarkEnd w:id="26"/>
          </w:p>
        </w:tc>
      </w:tr>
      <w:tr w:rsidR="00AD0AC8" w14:paraId="377957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E52F37" w14:textId="77777777" w:rsidR="00F85C99" w:rsidRPr="002F6A28" w:rsidRDefault="00B1384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514964" w14:textId="77777777" w:rsidR="00F85C99" w:rsidRPr="002F6A28" w:rsidRDefault="00B1384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</w:t>
            </w:r>
            <w:bookmarkEnd w:id="28"/>
          </w:p>
        </w:tc>
      </w:tr>
      <w:tr w:rsidR="00AD0AC8" w14:paraId="2948C7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15D905" w14:textId="77777777" w:rsidR="00F85C99" w:rsidRPr="002F6A28" w:rsidRDefault="00B1384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335E51" w14:textId="77777777" w:rsidR="00072B36" w:rsidRPr="002F6A28" w:rsidRDefault="00B1384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7B650E6" w14:textId="77777777" w:rsidR="00F85C99" w:rsidRPr="002F6A28" w:rsidRDefault="00B13849" w:rsidP="009E75ED">
            <w:pPr>
              <w:spacing w:before="120" w:after="120"/>
            </w:pPr>
            <w:bookmarkStart w:id="30" w:name="sps9a"/>
            <w:r w:rsidRPr="002F6A28">
              <w:t>1. ARS 53, General principles of food hygiene — Code of practice</w:t>
            </w:r>
          </w:p>
          <w:p w14:paraId="684A4A9D" w14:textId="77777777" w:rsidR="00F85C99" w:rsidRPr="002F6A28" w:rsidRDefault="00B13849" w:rsidP="009E75ED">
            <w:pPr>
              <w:spacing w:before="120" w:after="120"/>
            </w:pPr>
            <w:r w:rsidRPr="002F6A28">
              <w:t xml:space="preserve">2. ARS 56, </w:t>
            </w:r>
            <w:proofErr w:type="spellStart"/>
            <w:r w:rsidRPr="002F6A28">
              <w:t>Prepackaged</w:t>
            </w:r>
            <w:proofErr w:type="spellEnd"/>
            <w:r w:rsidRPr="002F6A28">
              <w:t xml:space="preserve"> foods — Labelling</w:t>
            </w:r>
          </w:p>
          <w:p w14:paraId="051D58AF" w14:textId="77777777" w:rsidR="00F85C99" w:rsidRPr="002F6A28" w:rsidRDefault="00B13849" w:rsidP="009E75ED">
            <w:pPr>
              <w:spacing w:before="120" w:after="120"/>
            </w:pPr>
            <w:r w:rsidRPr="002F6A28">
              <w:t xml:space="preserve">3. </w:t>
            </w:r>
            <w:proofErr w:type="spellStart"/>
            <w:r w:rsidRPr="002F6A28">
              <w:t>AOAC</w:t>
            </w:r>
            <w:proofErr w:type="spellEnd"/>
            <w:r w:rsidRPr="002F6A28">
              <w:t xml:space="preserve"> Official Method 999.10:1999, Determination of lead, cadmium, copper, iron and zinc in foods — Atomic absorption spectrophotometry after microwave digestion</w:t>
            </w:r>
          </w:p>
          <w:p w14:paraId="51DFD76A" w14:textId="77777777" w:rsidR="00F85C99" w:rsidRPr="002F6A28" w:rsidRDefault="00B13849" w:rsidP="009E75ED">
            <w:pPr>
              <w:spacing w:before="120" w:after="120"/>
            </w:pPr>
            <w:r w:rsidRPr="002F6A28">
              <w:t xml:space="preserve">4. </w:t>
            </w:r>
            <w:proofErr w:type="spellStart"/>
            <w:r w:rsidRPr="002F6A28">
              <w:t>AOAC</w:t>
            </w:r>
            <w:proofErr w:type="spellEnd"/>
            <w:r w:rsidRPr="002F6A28">
              <w:t xml:space="preserve"> Official Method 999.11:1999, Determination of lead, cadmium, copper, iron and zinc in foods — Atomic absorption spectrophotometry after dry </w:t>
            </w:r>
            <w:proofErr w:type="spellStart"/>
            <w:r w:rsidRPr="002F6A28">
              <w:t>ashing</w:t>
            </w:r>
            <w:proofErr w:type="spellEnd"/>
          </w:p>
          <w:p w14:paraId="1357CCEF" w14:textId="77777777" w:rsidR="00F85C99" w:rsidRPr="002F6A28" w:rsidRDefault="00B13849" w:rsidP="009E75ED">
            <w:pPr>
              <w:spacing w:before="120" w:after="120"/>
            </w:pPr>
            <w:r w:rsidRPr="002F6A28">
              <w:t xml:space="preserve">5. </w:t>
            </w:r>
            <w:proofErr w:type="spellStart"/>
            <w:r w:rsidRPr="002F6A28">
              <w:t>AOAC</w:t>
            </w:r>
            <w:proofErr w:type="spellEnd"/>
            <w:r w:rsidRPr="002F6A28">
              <w:t xml:space="preserve"> Official Method 2001.04, Determination of </w:t>
            </w:r>
            <w:proofErr w:type="spellStart"/>
            <w:r w:rsidRPr="002F6A28">
              <w:t>Fumonisins</w:t>
            </w:r>
            <w:proofErr w:type="spellEnd"/>
            <w:r w:rsidRPr="002F6A28">
              <w:t xml:space="preserve"> B1 and B2 in corn and corn flakes — Liquid chromatography with immunoaffinity column </w:t>
            </w:r>
            <w:proofErr w:type="spellStart"/>
            <w:r w:rsidRPr="002F6A28">
              <w:t>cleanup</w:t>
            </w:r>
            <w:proofErr w:type="spellEnd"/>
          </w:p>
          <w:p w14:paraId="2A5DB4FB" w14:textId="77777777" w:rsidR="00F85C99" w:rsidRPr="002F6A28" w:rsidRDefault="00B13849" w:rsidP="009E75ED">
            <w:pPr>
              <w:spacing w:before="120" w:after="120"/>
            </w:pPr>
            <w:r w:rsidRPr="002F6A28">
              <w:t>6. CODEX STAN 193, Codex general standard for contaminants and toxins in food and feed</w:t>
            </w:r>
          </w:p>
          <w:p w14:paraId="67F4D7F3" w14:textId="77777777" w:rsidR="00F85C99" w:rsidRPr="002F6A28" w:rsidRDefault="00B13849" w:rsidP="009E75ED">
            <w:pPr>
              <w:spacing w:before="120" w:after="120"/>
            </w:pPr>
            <w:r w:rsidRPr="002F6A28">
              <w:t>7. ISO 605, Pulses — Determination of impurities, size, foreign odours, insects, and species and variety — Test methods</w:t>
            </w:r>
          </w:p>
          <w:p w14:paraId="370D6C28" w14:textId="77777777" w:rsidR="00F85C99" w:rsidRPr="002F6A28" w:rsidRDefault="00B13849" w:rsidP="009E75ED">
            <w:pPr>
              <w:spacing w:before="120" w:after="120"/>
            </w:pPr>
            <w:r w:rsidRPr="002F6A28">
              <w:t>8. ISO 6579, Microbiology of food and animal feeding stuffs — Horizontal method for the detection of Salmonella spp.</w:t>
            </w:r>
          </w:p>
          <w:p w14:paraId="18FAFD12" w14:textId="77777777" w:rsidR="00F85C99" w:rsidRPr="002F6A28" w:rsidRDefault="00B13849" w:rsidP="009E75ED">
            <w:pPr>
              <w:spacing w:before="120" w:after="120"/>
            </w:pPr>
            <w:r w:rsidRPr="002F6A28">
              <w:t>9. ISO 6888 (all parts), Microbiology of food and animal feeding stuffs — Horizontal method for the enumeration of coagulase-positive staphylococci (Staphylococcus aureus and other species)</w:t>
            </w:r>
          </w:p>
          <w:p w14:paraId="6FCB5A67" w14:textId="77777777" w:rsidR="00F85C99" w:rsidRPr="002F6A28" w:rsidRDefault="00B13849" w:rsidP="009E75ED">
            <w:pPr>
              <w:spacing w:before="120" w:after="120"/>
            </w:pPr>
            <w:r w:rsidRPr="002F6A28">
              <w:t>10. ISO 7251, Microbiology of food and animal feeding stuffs — Horizontal method for the detection and enumeration of presumptive Escherichia coli — Most probable number technique</w:t>
            </w:r>
          </w:p>
          <w:p w14:paraId="67580A77" w14:textId="77777777" w:rsidR="00F85C99" w:rsidRPr="002F6A28" w:rsidRDefault="00B13849" w:rsidP="009E75ED">
            <w:pPr>
              <w:spacing w:before="120" w:after="120"/>
            </w:pPr>
            <w:r w:rsidRPr="002F6A28">
              <w:t>11. 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37966A8C" w14:textId="77777777" w:rsidR="00F85C99" w:rsidRPr="002F6A28" w:rsidRDefault="00B13849" w:rsidP="009E75ED">
            <w:pPr>
              <w:spacing w:before="120" w:after="120"/>
            </w:pPr>
            <w:r w:rsidRPr="002F6A28">
              <w:t>12. ISO 24333, Cereals and cereal products — Sampling</w:t>
            </w:r>
          </w:p>
          <w:p w14:paraId="2082453E" w14:textId="77777777" w:rsidR="00F85C99" w:rsidRPr="002F6A28" w:rsidRDefault="00B13849" w:rsidP="009E75ED">
            <w:pPr>
              <w:spacing w:before="120" w:after="120"/>
            </w:pPr>
            <w:r w:rsidRPr="002F6A28">
              <w:t>13. ISO 24557, Pulses — Determination of moisture content — Air-oven method</w:t>
            </w:r>
          </w:p>
          <w:p w14:paraId="40A720D5" w14:textId="77777777" w:rsidR="00F85C99" w:rsidRPr="002F6A28" w:rsidRDefault="00B13849" w:rsidP="009E75ED">
            <w:pPr>
              <w:spacing w:before="120" w:after="120"/>
            </w:pPr>
            <w:r w:rsidRPr="002F6A28">
              <w:t>14. EAS 331:2012, Green grams — Specification</w:t>
            </w:r>
          </w:p>
          <w:p w14:paraId="66A365E4" w14:textId="77777777" w:rsidR="00F85C99" w:rsidRPr="002F6A28" w:rsidRDefault="00B13849" w:rsidP="009E75ED">
            <w:pPr>
              <w:spacing w:before="120" w:after="120"/>
            </w:pPr>
            <w:r w:rsidRPr="002F6A28">
              <w:t>15. Pulses Grading and Marking Rules, 2003, Schedule V, Grade designation and definition of quality of Moong (whole), Ministry of Agriculture, India, 7th April 2004</w:t>
            </w:r>
          </w:p>
          <w:p w14:paraId="2588C5DB" w14:textId="77777777" w:rsidR="00F85C99" w:rsidRPr="002F6A28" w:rsidRDefault="00B13849" w:rsidP="009E75ED">
            <w:pPr>
              <w:spacing w:before="120" w:after="120"/>
            </w:pPr>
            <w:r w:rsidRPr="002F6A28">
              <w:t>16. CODEX STAN 171:1989 (Rev. 1:1995), Standard for Certain Pulses</w:t>
            </w:r>
          </w:p>
          <w:p w14:paraId="0B1B16DD" w14:textId="77777777" w:rsidR="00F85C99" w:rsidRPr="002F6A28" w:rsidRDefault="00B13849" w:rsidP="009E75ED">
            <w:pPr>
              <w:spacing w:before="120" w:after="120"/>
            </w:pPr>
            <w:r w:rsidRPr="002F6A28">
              <w:t xml:space="preserve">17. Australian Pulse Standards, 2012/2013: </w:t>
            </w:r>
            <w:proofErr w:type="spellStart"/>
            <w:r w:rsidRPr="002F6A28">
              <w:t>Mungbeans</w:t>
            </w:r>
            <w:proofErr w:type="spellEnd"/>
            <w:r w:rsidRPr="002F6A28">
              <w:t xml:space="preserve"> minimum export standards</w:t>
            </w:r>
            <w:bookmarkEnd w:id="30"/>
          </w:p>
        </w:tc>
      </w:tr>
      <w:tr w:rsidR="00AD0AC8" w14:paraId="6920D77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1B0BBC" w14:textId="77777777" w:rsidR="00EE3A11" w:rsidRPr="002F6A28" w:rsidRDefault="00B1384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9E2401" w14:textId="77777777" w:rsidR="00EE3A11" w:rsidRPr="002F6A28" w:rsidRDefault="00B1384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7DD82C1A" w14:textId="77777777" w:rsidR="00EE3A11" w:rsidRPr="002F6A28" w:rsidRDefault="00B1384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D0AC8" w14:paraId="05A922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F680A4" w14:textId="77777777" w:rsidR="00F85C99" w:rsidRPr="002F6A28" w:rsidRDefault="00B1384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B1E4F4" w14:textId="77777777" w:rsidR="00F85C99" w:rsidRPr="002F6A28" w:rsidRDefault="00B1384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D0AC8" w14:paraId="7C0C36E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490373E" w14:textId="77777777" w:rsidR="00F85C99" w:rsidRPr="002F6A28" w:rsidRDefault="00B1384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BA40FC6" w14:textId="77777777" w:rsidR="00F85C99" w:rsidRPr="002F6A28" w:rsidRDefault="00B1384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FFE1F5C" w14:textId="77777777" w:rsidR="00EE3A11" w:rsidRPr="00A12DDE" w:rsidRDefault="00B1384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2305CCCA" w14:textId="77777777" w:rsidR="00EE3A11" w:rsidRPr="00A12DDE" w:rsidRDefault="00B1384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308E15FC" w14:textId="77777777" w:rsidR="00EE3A11" w:rsidRPr="00A12DDE" w:rsidRDefault="00B1384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55EE2BA7" w14:textId="77777777" w:rsidR="00EE3A11" w:rsidRPr="00A12DDE" w:rsidRDefault="00B1384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2D0D8DF8" w14:textId="77777777" w:rsidR="00EE3A11" w:rsidRPr="00A12DDE" w:rsidRDefault="00F539A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B13849" w:rsidRPr="00A12DDE">
                <w:rPr>
                  <w:bCs/>
                  <w:color w:val="0000FF"/>
                  <w:u w:val="single"/>
                </w:rPr>
                <w:t>https://members.wto.org/crnattachments/2023/TBT/TZA/23_12000_00_e.pdf</w:t>
              </w:r>
            </w:hyperlink>
            <w:bookmarkEnd w:id="42"/>
          </w:p>
        </w:tc>
      </w:tr>
    </w:tbl>
    <w:p w14:paraId="7BA478D7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2918D" w14:textId="77777777" w:rsidR="00C57A48" w:rsidRDefault="00B13849">
      <w:r>
        <w:separator/>
      </w:r>
    </w:p>
  </w:endnote>
  <w:endnote w:type="continuationSeparator" w:id="0">
    <w:p w14:paraId="31B57440" w14:textId="77777777" w:rsidR="00C57A48" w:rsidRDefault="00B1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4549" w14:textId="77777777" w:rsidR="009239F7" w:rsidRPr="002F6A28" w:rsidRDefault="00B1384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A6848" w14:textId="77777777" w:rsidR="009239F7" w:rsidRPr="002F6A28" w:rsidRDefault="00B1384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D0F84" w14:textId="77777777" w:rsidR="00EE3A11" w:rsidRPr="002F6A28" w:rsidRDefault="00B1384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D3DD" w14:textId="77777777" w:rsidR="00C57A48" w:rsidRDefault="00B13849">
      <w:r>
        <w:separator/>
      </w:r>
    </w:p>
  </w:footnote>
  <w:footnote w:type="continuationSeparator" w:id="0">
    <w:p w14:paraId="1FCEE3EC" w14:textId="77777777" w:rsidR="00C57A48" w:rsidRDefault="00B13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312F" w14:textId="77777777" w:rsidR="009239F7" w:rsidRPr="002F6A28" w:rsidRDefault="00B1384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86AB53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B6A9FE" w14:textId="77777777" w:rsidR="009239F7" w:rsidRPr="002F6A28" w:rsidRDefault="00B1384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AA432C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B8FA" w14:textId="77777777" w:rsidR="009239F7" w:rsidRPr="002F6A28" w:rsidRDefault="00B1384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TZA</w:t>
    </w:r>
    <w:proofErr w:type="spellEnd"/>
    <w:r w:rsidRPr="002F6A28">
      <w:t>/1022</w:t>
    </w:r>
    <w:bookmarkEnd w:id="43"/>
  </w:p>
  <w:p w14:paraId="5B6A028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EF8EE6" w14:textId="77777777" w:rsidR="009239F7" w:rsidRPr="002F6A28" w:rsidRDefault="00B1384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D49CB3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D0AC8" w14:paraId="09E98B2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57D2B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3AFC2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D0AC8" w14:paraId="616D510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F8BA57D" w14:textId="77777777" w:rsidR="00ED54E0" w:rsidRPr="009239F7" w:rsidRDefault="00B1384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40F90D0" wp14:editId="34332E8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551551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589C3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D0AC8" w14:paraId="7FB4280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9CA671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E1A643" w14:textId="77777777" w:rsidR="009239F7" w:rsidRPr="002F6A28" w:rsidRDefault="00B1384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/1022</w:t>
          </w:r>
          <w:bookmarkEnd w:id="45"/>
        </w:p>
      </w:tc>
    </w:tr>
    <w:tr w:rsidR="00AD0AC8" w14:paraId="6294BAF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71D1D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8C11D3" w14:textId="77760E9F" w:rsidR="00ED54E0" w:rsidRPr="009239F7" w:rsidRDefault="00B1384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24 August 2023</w:t>
          </w:r>
        </w:p>
      </w:tc>
    </w:tr>
    <w:tr w:rsidR="00AD0AC8" w14:paraId="65C6D14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D69F53" w14:textId="11FB825E" w:rsidR="00ED54E0" w:rsidRPr="009239F7" w:rsidRDefault="00B1384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F539A9">
            <w:rPr>
              <w:color w:val="FF0000"/>
              <w:szCs w:val="16"/>
            </w:rPr>
            <w:t>5713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AB396D" w14:textId="77777777" w:rsidR="00ED54E0" w:rsidRPr="009239F7" w:rsidRDefault="00B1384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D0AC8" w14:paraId="7186FDE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568F78" w14:textId="77777777" w:rsidR="00ED54E0" w:rsidRPr="009239F7" w:rsidRDefault="00B1384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CAB4CD" w14:textId="77777777" w:rsidR="00ED54E0" w:rsidRPr="002F6A28" w:rsidRDefault="00B1384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2C67FA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D0A22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1C87D52" w:tentative="1">
      <w:start w:val="1"/>
      <w:numFmt w:val="lowerLetter"/>
      <w:lvlText w:val="%2."/>
      <w:lvlJc w:val="left"/>
      <w:pPr>
        <w:ind w:left="1080" w:hanging="360"/>
      </w:pPr>
    </w:lvl>
    <w:lvl w:ilvl="2" w:tplc="2946AD80" w:tentative="1">
      <w:start w:val="1"/>
      <w:numFmt w:val="lowerRoman"/>
      <w:lvlText w:val="%3."/>
      <w:lvlJc w:val="right"/>
      <w:pPr>
        <w:ind w:left="1800" w:hanging="180"/>
      </w:pPr>
    </w:lvl>
    <w:lvl w:ilvl="3" w:tplc="A44C78FC" w:tentative="1">
      <w:start w:val="1"/>
      <w:numFmt w:val="decimal"/>
      <w:lvlText w:val="%4."/>
      <w:lvlJc w:val="left"/>
      <w:pPr>
        <w:ind w:left="2520" w:hanging="360"/>
      </w:pPr>
    </w:lvl>
    <w:lvl w:ilvl="4" w:tplc="BE9ACD9A" w:tentative="1">
      <w:start w:val="1"/>
      <w:numFmt w:val="lowerLetter"/>
      <w:lvlText w:val="%5."/>
      <w:lvlJc w:val="left"/>
      <w:pPr>
        <w:ind w:left="3240" w:hanging="360"/>
      </w:pPr>
    </w:lvl>
    <w:lvl w:ilvl="5" w:tplc="128E0FA2" w:tentative="1">
      <w:start w:val="1"/>
      <w:numFmt w:val="lowerRoman"/>
      <w:lvlText w:val="%6."/>
      <w:lvlJc w:val="right"/>
      <w:pPr>
        <w:ind w:left="3960" w:hanging="180"/>
      </w:pPr>
    </w:lvl>
    <w:lvl w:ilvl="6" w:tplc="0B2CD99C" w:tentative="1">
      <w:start w:val="1"/>
      <w:numFmt w:val="decimal"/>
      <w:lvlText w:val="%7."/>
      <w:lvlJc w:val="left"/>
      <w:pPr>
        <w:ind w:left="4680" w:hanging="360"/>
      </w:pPr>
    </w:lvl>
    <w:lvl w:ilvl="7" w:tplc="BF4426F2" w:tentative="1">
      <w:start w:val="1"/>
      <w:numFmt w:val="lowerLetter"/>
      <w:lvlText w:val="%8."/>
      <w:lvlJc w:val="left"/>
      <w:pPr>
        <w:ind w:left="5400" w:hanging="360"/>
      </w:pPr>
    </w:lvl>
    <w:lvl w:ilvl="8" w:tplc="7C3A494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3572827">
    <w:abstractNumId w:val="9"/>
  </w:num>
  <w:num w:numId="2" w16cid:durableId="956132906">
    <w:abstractNumId w:val="7"/>
  </w:num>
  <w:num w:numId="3" w16cid:durableId="2068216397">
    <w:abstractNumId w:val="6"/>
  </w:num>
  <w:num w:numId="4" w16cid:durableId="2124106294">
    <w:abstractNumId w:val="5"/>
  </w:num>
  <w:num w:numId="5" w16cid:durableId="728529923">
    <w:abstractNumId w:val="4"/>
  </w:num>
  <w:num w:numId="6" w16cid:durableId="542332644">
    <w:abstractNumId w:val="12"/>
  </w:num>
  <w:num w:numId="7" w16cid:durableId="1172066012">
    <w:abstractNumId w:val="11"/>
  </w:num>
  <w:num w:numId="8" w16cid:durableId="79959251">
    <w:abstractNumId w:val="10"/>
  </w:num>
  <w:num w:numId="9" w16cid:durableId="11946874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2707528">
    <w:abstractNumId w:val="13"/>
  </w:num>
  <w:num w:numId="11" w16cid:durableId="1388576939">
    <w:abstractNumId w:val="8"/>
  </w:num>
  <w:num w:numId="12" w16cid:durableId="494297543">
    <w:abstractNumId w:val="3"/>
  </w:num>
  <w:num w:numId="13" w16cid:durableId="1509834507">
    <w:abstractNumId w:val="2"/>
  </w:num>
  <w:num w:numId="14" w16cid:durableId="331495489">
    <w:abstractNumId w:val="1"/>
  </w:num>
  <w:num w:numId="15" w16cid:durableId="163652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795A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0CAA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189B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0FAD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0AC8"/>
    <w:rsid w:val="00AD3A28"/>
    <w:rsid w:val="00AD4C72"/>
    <w:rsid w:val="00AE118B"/>
    <w:rsid w:val="00AE2372"/>
    <w:rsid w:val="00AE2AEE"/>
    <w:rsid w:val="00AE6CC8"/>
    <w:rsid w:val="00AF3330"/>
    <w:rsid w:val="00B00276"/>
    <w:rsid w:val="00B13849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57A48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39A9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7F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087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yperlink" Target="https://members.wto.org/crnattachments/2023/TBT/TZA/23_12000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ahati.samillani@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p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bf7981d4-89db-49e1-921c-ea172b60bfc7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F5894E3-458C-45A0-9C6C-E90BA882C7D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648</Words>
  <Characters>3866</Characters>
  <Application>Microsoft Office Word</Application>
  <DocSecurity>0</DocSecurity>
  <Lines>92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2023-08-24T13:34:00Z</dcterms:created>
  <dcterms:modified xsi:type="dcterms:W3CDTF">2023-08-24T13:59:00Z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bf7981d4-89db-49e1-921c-ea172b60bfc7</vt:lpwstr>
  </property>
  <property fmtid="{D5CDD505-2E9C-101B-9397-08002B2CF9AE}" pid="4" name="WTOCLASSIFICATION">
    <vt:lpwstr>WTO OFFICIAL</vt:lpwstr>
  </property>
</Properties>
</file>