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3E89" w14:textId="77777777" w:rsidR="009239F7" w:rsidRPr="002F6A28" w:rsidRDefault="00F75D7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047DF4A" w14:textId="77777777" w:rsidR="009239F7" w:rsidRPr="002F6A28" w:rsidRDefault="00F75D71" w:rsidP="002F6A28">
      <w:pPr>
        <w:jc w:val="center"/>
      </w:pPr>
      <w:r w:rsidRPr="002F6A28">
        <w:t>The following notification is being circulated in accordance with Article 10.6</w:t>
      </w:r>
    </w:p>
    <w:p w14:paraId="404E0BB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41287" w14:paraId="71B4EDC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D23A87F" w14:textId="77777777" w:rsidR="00F85C99" w:rsidRPr="002F6A28" w:rsidRDefault="00F75D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C03DB24" w14:textId="77777777" w:rsidR="00F85C99" w:rsidRPr="002F6A28" w:rsidRDefault="00F75D7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AFAC71A" w14:textId="77777777" w:rsidR="00F85C99" w:rsidRPr="002F6A28" w:rsidRDefault="00F75D7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41287" w14:paraId="4C4554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41556" w14:textId="77777777" w:rsidR="00F85C99" w:rsidRPr="002F6A28" w:rsidRDefault="00F75D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8356E4" w14:textId="77777777" w:rsidR="00F85C99" w:rsidRPr="002F6A28" w:rsidRDefault="00F75D7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FA929B6" w14:textId="77777777" w:rsidR="00EE3A11" w:rsidRPr="00C379C8" w:rsidRDefault="00F75D71" w:rsidP="00155128">
            <w:r w:rsidRPr="00C379C8">
              <w:t>Tanzania Bureau of Standards</w:t>
            </w:r>
          </w:p>
          <w:p w14:paraId="17B236DC" w14:textId="77777777" w:rsidR="00EE3A11" w:rsidRPr="00C379C8" w:rsidRDefault="00F75D71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2AEF669F" w14:textId="77777777" w:rsidR="00EE3A11" w:rsidRPr="00D164F8" w:rsidRDefault="00F75D71" w:rsidP="00155128">
            <w:pPr>
              <w:rPr>
                <w:lang w:val="es-ES"/>
              </w:rPr>
            </w:pPr>
            <w:r w:rsidRPr="00D164F8">
              <w:rPr>
                <w:lang w:val="es-ES"/>
              </w:rPr>
              <w:t>P. O. Box 9524</w:t>
            </w:r>
          </w:p>
          <w:p w14:paraId="3D40AD4A" w14:textId="77777777" w:rsidR="00EE3A11" w:rsidRPr="00D164F8" w:rsidRDefault="00F75D71" w:rsidP="00155128">
            <w:pPr>
              <w:rPr>
                <w:lang w:val="es-ES"/>
              </w:rPr>
            </w:pPr>
            <w:r w:rsidRPr="00D164F8">
              <w:rPr>
                <w:lang w:val="es-ES"/>
              </w:rPr>
              <w:t>DAR ES SALAAM, TANZANIA</w:t>
            </w:r>
          </w:p>
          <w:p w14:paraId="7544CD51" w14:textId="77777777" w:rsidR="00EE3A11" w:rsidRPr="00D164F8" w:rsidRDefault="00F75D71" w:rsidP="00155128">
            <w:pPr>
              <w:rPr>
                <w:lang w:val="es-ES"/>
              </w:rPr>
            </w:pPr>
            <w:r w:rsidRPr="00D164F8">
              <w:rPr>
                <w:lang w:val="es-ES"/>
              </w:rPr>
              <w:t>Tel. No: +255 22 245 0298/+255 22 245 0206</w:t>
            </w:r>
          </w:p>
          <w:p w14:paraId="6B8589AB" w14:textId="77777777" w:rsidR="00EE3A11" w:rsidRPr="00D164F8" w:rsidRDefault="00F75D71" w:rsidP="00155128">
            <w:pPr>
              <w:rPr>
                <w:lang w:val="es-ES"/>
              </w:rPr>
            </w:pPr>
            <w:r w:rsidRPr="00D164F8">
              <w:rPr>
                <w:lang w:val="es-ES"/>
              </w:rPr>
              <w:t xml:space="preserve">Email: </w:t>
            </w:r>
            <w:hyperlink r:id="rId8" w:history="1">
              <w:r w:rsidRPr="00D164F8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7CFF5F07" w14:textId="77777777" w:rsidR="00EE3A11" w:rsidRPr="00C379C8" w:rsidRDefault="00F75D71" w:rsidP="00155128">
            <w:r w:rsidRPr="00C379C8">
              <w:t xml:space="preserve">Website: </w:t>
            </w:r>
            <w:hyperlink r:id="rId9" w:history="1">
              <w:r w:rsidRPr="008D189B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6BED7DC3" w14:textId="77777777" w:rsidR="00EE3A11" w:rsidRPr="00C379C8" w:rsidRDefault="00F75D71" w:rsidP="00155128">
            <w:r w:rsidRPr="00C379C8">
              <w:t>Telefax: +255 22 2450959</w:t>
            </w:r>
          </w:p>
          <w:p w14:paraId="10FE832D" w14:textId="77777777" w:rsidR="00EE3A11" w:rsidRPr="00C379C8" w:rsidRDefault="00F75D71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0EFB0707" w14:textId="77777777" w:rsidR="00EE3A11" w:rsidRPr="00C379C8" w:rsidRDefault="00F75D71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4F495B6D" w14:textId="77777777" w:rsidR="00F85C99" w:rsidRPr="002F6A28" w:rsidRDefault="00F75D7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41287" w14:paraId="5F11CE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ABADC" w14:textId="77777777" w:rsidR="00F85C99" w:rsidRPr="002F6A28" w:rsidRDefault="00F75D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9F371B" w14:textId="77777777" w:rsidR="00F85C99" w:rsidRPr="0058336F" w:rsidRDefault="00F75D7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41287" w14:paraId="7F02CD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F5125" w14:textId="77777777" w:rsidR="00F85C99" w:rsidRPr="002F6A28" w:rsidRDefault="00F75D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8CD90" w14:textId="77777777" w:rsidR="00F85C99" w:rsidRPr="002F6A28" w:rsidRDefault="00F75D7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Soya bean flour and meal (HS code(s): 120810); Cereals, </w:t>
            </w:r>
            <w:proofErr w:type="gramStart"/>
            <w:r w:rsidR="00EE3A11" w:rsidRPr="00C379C8">
              <w:t>pulses</w:t>
            </w:r>
            <w:proofErr w:type="gramEnd"/>
            <w:r w:rsidR="00EE3A11" w:rsidRPr="00C379C8">
              <w:t xml:space="preserve"> and derived products (ICS code(s): 67.060); Edible full fat soya flour</w:t>
            </w:r>
            <w:bookmarkEnd w:id="22"/>
          </w:p>
        </w:tc>
      </w:tr>
      <w:tr w:rsidR="00F41287" w14:paraId="4685DE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4C04C" w14:textId="77777777" w:rsidR="00F85C99" w:rsidRPr="002F6A28" w:rsidRDefault="00F75D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1DA62" w14:textId="77777777" w:rsidR="00F85C99" w:rsidRPr="002F6A28" w:rsidRDefault="00F75D7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935: 2023, Edible full fat soybean flour — Specification, Second Edition</w:t>
            </w:r>
          </w:p>
          <w:p w14:paraId="1AD3B2FA" w14:textId="77777777" w:rsidR="00EE3A11" w:rsidRPr="00C379C8" w:rsidRDefault="00F75D71" w:rsidP="002F6A28">
            <w:pPr>
              <w:spacing w:before="120" w:after="120"/>
            </w:pPr>
            <w:r w:rsidRPr="00C379C8">
              <w:t>Note: This Draft African Standard was also notified under SPS committee; (13 page(s), in English)</w:t>
            </w:r>
            <w:bookmarkEnd w:id="24"/>
          </w:p>
        </w:tc>
      </w:tr>
      <w:tr w:rsidR="00F41287" w14:paraId="093BBC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F67F4" w14:textId="77777777" w:rsidR="00F85C99" w:rsidRPr="002F6A28" w:rsidRDefault="00F75D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3C5E6" w14:textId="77777777" w:rsidR="00F85C99" w:rsidRPr="002F6A28" w:rsidRDefault="00F75D7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African Standard specifies the requirements, sampling and test methods for edible full fat soybean flour obtained from </w:t>
            </w:r>
            <w:proofErr w:type="gramStart"/>
            <w:r w:rsidR="00FE448B" w:rsidRPr="00C379C8">
              <w:t>soybean(</w:t>
            </w:r>
            <w:proofErr w:type="gramEnd"/>
            <w:r w:rsidR="00FE448B" w:rsidRPr="00C379C8">
              <w:t xml:space="preserve">Glycine max(L.) </w:t>
            </w:r>
            <w:proofErr w:type="spellStart"/>
            <w:r w:rsidR="00FE448B" w:rsidRPr="00C379C8">
              <w:t>Merr</w:t>
            </w:r>
            <w:proofErr w:type="spellEnd"/>
            <w:r w:rsidR="00FE448B" w:rsidRPr="00C379C8">
              <w:t>) for human consumption.</w:t>
            </w:r>
            <w:bookmarkEnd w:id="26"/>
          </w:p>
        </w:tc>
      </w:tr>
      <w:tr w:rsidR="00F41287" w14:paraId="13BB18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1F030" w14:textId="77777777" w:rsidR="00F85C99" w:rsidRPr="002F6A28" w:rsidRDefault="00F75D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5854D3" w14:textId="77777777" w:rsidR="00F85C99" w:rsidRPr="002F6A28" w:rsidRDefault="00F75D7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</w:t>
            </w:r>
            <w:bookmarkEnd w:id="28"/>
          </w:p>
        </w:tc>
      </w:tr>
      <w:tr w:rsidR="00F41287" w14:paraId="725B04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28F6A" w14:textId="77777777" w:rsidR="00F85C99" w:rsidRPr="002F6A28" w:rsidRDefault="00F75D71" w:rsidP="00E95D12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490FF" w14:textId="77777777" w:rsidR="00072B36" w:rsidRPr="002F6A28" w:rsidRDefault="00F75D71" w:rsidP="00E95D12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B1B8F62" w14:textId="77777777" w:rsidR="00F85C99" w:rsidRPr="002F6A28" w:rsidRDefault="00F75D71" w:rsidP="00E95D12">
            <w:pPr>
              <w:keepNext/>
              <w:spacing w:before="120" w:after="120"/>
            </w:pPr>
            <w:bookmarkStart w:id="30" w:name="sps9a"/>
            <w:r w:rsidRPr="002F6A28">
              <w:t>1. ARS 53, General principles of food hygiene — Code of practice</w:t>
            </w:r>
          </w:p>
          <w:p w14:paraId="3B58691C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 xml:space="preserve">2. ARS 56, </w:t>
            </w:r>
            <w:proofErr w:type="spellStart"/>
            <w:r w:rsidRPr="002F6A28">
              <w:t>Prepackaged</w:t>
            </w:r>
            <w:proofErr w:type="spellEnd"/>
            <w:r w:rsidRPr="002F6A28">
              <w:t xml:space="preserve"> foods — Labelling</w:t>
            </w:r>
          </w:p>
          <w:p w14:paraId="49C52E17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>3. ARS 872, Dry soybeans — Specification</w:t>
            </w:r>
          </w:p>
          <w:p w14:paraId="2C85F6CF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 xml:space="preserve">4. AOAC Official Method 999.10:1999,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microwave digestion</w:t>
            </w:r>
          </w:p>
          <w:p w14:paraId="2A5A1D7F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 xml:space="preserve">5. AOAC Official Method 999.11:1999,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dry </w:t>
            </w:r>
            <w:proofErr w:type="spellStart"/>
            <w:r w:rsidRPr="002F6A28">
              <w:t>ashing</w:t>
            </w:r>
            <w:proofErr w:type="spellEnd"/>
          </w:p>
          <w:p w14:paraId="5E2A50C0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 xml:space="preserve">6. AOAC Official Method 2001.04, Determination of </w:t>
            </w:r>
            <w:proofErr w:type="spellStart"/>
            <w:r w:rsidRPr="002F6A28">
              <w:t>Fumonisins</w:t>
            </w:r>
            <w:proofErr w:type="spellEnd"/>
            <w:r w:rsidRPr="002F6A28">
              <w:t xml:space="preserve"> B1 and B2 in corn and corn flakes — Liquid chromatography with immunoaffinity column </w:t>
            </w:r>
            <w:proofErr w:type="spellStart"/>
            <w:r w:rsidRPr="002F6A28">
              <w:t>cleanup</w:t>
            </w:r>
            <w:proofErr w:type="spellEnd"/>
          </w:p>
          <w:p w14:paraId="1868B7C2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>7. CODEX STAN 192, General standard for food additives</w:t>
            </w:r>
          </w:p>
          <w:p w14:paraId="045E576F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>8. CODEX STAN 193, Codex general standard for contaminants and toxins in food and feed</w:t>
            </w:r>
          </w:p>
          <w:p w14:paraId="324CFB84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>9. ISO 3310-1, Test sieves — Technical requirements and testing — Part 1: Test sieves of metal wire cloth</w:t>
            </w:r>
          </w:p>
          <w:p w14:paraId="4E59C7A6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>10. ISO 4833, Microbiology of food and animal feeding stuffs — Horizontal method for the enumeration of microorganisms — Colony-count technique at 30 °C</w:t>
            </w:r>
          </w:p>
          <w:p w14:paraId="654D1D32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>11. ISO 5985, Animal feeding stuffs — Determination of ash insoluble in hydrochloric acid</w:t>
            </w:r>
          </w:p>
          <w:p w14:paraId="5A65E499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>12. ISO 6579, Microbiology of food and animal feeding stuffs — Horizontal method for the detection of Salmonella spp.</w:t>
            </w:r>
          </w:p>
          <w:p w14:paraId="11FFAED5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>13. ISO 6888 (all parts), Microbiology of food and animal feeding stuffs — Horizontal method for the enumeration of coagulase-positive staphylococci (Staphylococcus aureus and other species)</w:t>
            </w:r>
          </w:p>
          <w:p w14:paraId="18E2CE6A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>14. ISO 7251, Microbiology of food and animal feeding stuffs — Horizontal method for the detection and enumeration of presumptive Escherichia coli — Most probable number technique</w:t>
            </w:r>
          </w:p>
          <w:p w14:paraId="5015725A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 xml:space="preserve">15. ISO 11085, Cereals, cereals-based </w:t>
            </w:r>
            <w:proofErr w:type="gramStart"/>
            <w:r w:rsidRPr="002F6A28">
              <w:t>products</w:t>
            </w:r>
            <w:proofErr w:type="gramEnd"/>
            <w:r w:rsidRPr="002F6A28">
              <w:t xml:space="preserve"> and animal feeding stuffs — Determination of crude fat and total fat content by the Randall extraction method</w:t>
            </w:r>
          </w:p>
          <w:p w14:paraId="61D0C939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>16. ISO 14902, Animal feeding staffs — Determination of trypsin inhibitor activity of soya products</w:t>
            </w:r>
          </w:p>
          <w:p w14:paraId="21C48A71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 xml:space="preserve">17. ISO 20483,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pulses — Determination of the nitrogen content and calculation of the crude protein content — </w:t>
            </w:r>
            <w:proofErr w:type="spellStart"/>
            <w:r w:rsidRPr="002F6A28">
              <w:t>Kjeldahl</w:t>
            </w:r>
            <w:proofErr w:type="spellEnd"/>
            <w:r w:rsidRPr="002F6A28">
              <w:t xml:space="preserve"> method</w:t>
            </w:r>
          </w:p>
          <w:p w14:paraId="0BFFD8C3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 xml:space="preserve">18. 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712B5DCB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>19. ISO 24557, Pulses — Determination of moisture content — Air-oven method</w:t>
            </w:r>
          </w:p>
          <w:p w14:paraId="27BA345A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>20. EAS CD/T/95/2012, Edible full fat soya flour — Specification</w:t>
            </w:r>
          </w:p>
          <w:p w14:paraId="2D77210F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>21. Indian Standard, IS 7837:1999, Specification for edible full-fat soya flour</w:t>
            </w:r>
          </w:p>
          <w:p w14:paraId="4E3C1769" w14:textId="77777777" w:rsidR="00F85C99" w:rsidRPr="002F6A28" w:rsidRDefault="00F75D71" w:rsidP="00E95D12">
            <w:pPr>
              <w:keepNext/>
              <w:spacing w:before="120" w:after="120"/>
            </w:pPr>
            <w:r w:rsidRPr="002F6A28">
              <w:t>22. Gandhi, A. P. 2009. Review Article: Quality of soybean and its food products. International Food Research Journal 16: 11-19 (2009)</w:t>
            </w:r>
            <w:bookmarkEnd w:id="30"/>
          </w:p>
        </w:tc>
      </w:tr>
      <w:tr w:rsidR="00F41287" w14:paraId="19A4DB1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CE356" w14:textId="77777777" w:rsidR="00EE3A11" w:rsidRPr="002F6A28" w:rsidRDefault="00F75D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3A2E16" w14:textId="77777777" w:rsidR="00EE3A11" w:rsidRPr="002F6A28" w:rsidRDefault="00F75D7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determined and </w:t>
            </w:r>
            <w:proofErr w:type="gramStart"/>
            <w:r w:rsidRPr="00C379C8">
              <w:t>notified</w:t>
            </w:r>
            <w:bookmarkEnd w:id="33"/>
            <w:proofErr w:type="gramEnd"/>
          </w:p>
          <w:p w14:paraId="6E06E5A5" w14:textId="77777777" w:rsidR="00EE3A11" w:rsidRPr="002F6A28" w:rsidRDefault="00F75D7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41287" w14:paraId="661519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697DD" w14:textId="77777777" w:rsidR="00F85C99" w:rsidRPr="002F6A28" w:rsidRDefault="00F75D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ACD932" w14:textId="77777777" w:rsidR="00F85C99" w:rsidRPr="002F6A28" w:rsidRDefault="00F75D7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41287" w14:paraId="25C2E7A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28C7224" w14:textId="77777777" w:rsidR="00F85C99" w:rsidRPr="002F6A28" w:rsidRDefault="00F75D7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103BBA6" w14:textId="77777777" w:rsidR="00F85C99" w:rsidRPr="002F6A28" w:rsidRDefault="00F75D7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742B0B6" w14:textId="77777777" w:rsidR="00EE3A11" w:rsidRPr="00A12DDE" w:rsidRDefault="00F75D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482150E" w14:textId="77777777" w:rsidR="00EE3A11" w:rsidRPr="00A12DDE" w:rsidRDefault="00F75D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5D6E72E1" w14:textId="77777777" w:rsidR="00EE3A11" w:rsidRPr="00A12DDE" w:rsidRDefault="00F75D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13A15CD" w14:textId="77777777" w:rsidR="00EE3A11" w:rsidRPr="00D164F8" w:rsidRDefault="00F75D71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D164F8">
              <w:rPr>
                <w:bCs/>
                <w:lang w:val="es-ES"/>
              </w:rPr>
              <w:t>Morogoro</w:t>
            </w:r>
            <w:proofErr w:type="spellEnd"/>
            <w:r w:rsidRPr="00D164F8">
              <w:rPr>
                <w:bCs/>
                <w:lang w:val="es-ES"/>
              </w:rPr>
              <w:t xml:space="preserve">/Sam </w:t>
            </w:r>
            <w:proofErr w:type="spellStart"/>
            <w:r w:rsidRPr="00D164F8">
              <w:rPr>
                <w:bCs/>
                <w:lang w:val="es-ES"/>
              </w:rPr>
              <w:t>Nujoma</w:t>
            </w:r>
            <w:proofErr w:type="spellEnd"/>
            <w:r w:rsidRPr="00D164F8">
              <w:rPr>
                <w:bCs/>
                <w:lang w:val="es-ES"/>
              </w:rPr>
              <w:t xml:space="preserve"> Road, </w:t>
            </w:r>
            <w:proofErr w:type="spellStart"/>
            <w:r w:rsidRPr="00D164F8">
              <w:rPr>
                <w:bCs/>
                <w:lang w:val="es-ES"/>
              </w:rPr>
              <w:t>Ubungo</w:t>
            </w:r>
            <w:proofErr w:type="spellEnd"/>
          </w:p>
          <w:p w14:paraId="5C63412C" w14:textId="77777777" w:rsidR="00EE3A11" w:rsidRPr="00D164F8" w:rsidRDefault="00F75D71" w:rsidP="00B16145">
            <w:pPr>
              <w:keepNext/>
              <w:keepLines/>
              <w:rPr>
                <w:bCs/>
                <w:lang w:val="es-ES"/>
              </w:rPr>
            </w:pPr>
            <w:r w:rsidRPr="00D164F8">
              <w:rPr>
                <w:bCs/>
                <w:lang w:val="es-ES"/>
              </w:rPr>
              <w:t>P O Box 9524</w:t>
            </w:r>
          </w:p>
          <w:p w14:paraId="66C81DCF" w14:textId="77777777" w:rsidR="00EE3A11" w:rsidRPr="00D164F8" w:rsidRDefault="00F75D71" w:rsidP="00B16145">
            <w:pPr>
              <w:keepNext/>
              <w:keepLines/>
              <w:rPr>
                <w:bCs/>
                <w:lang w:val="es-ES"/>
              </w:rPr>
            </w:pPr>
            <w:r w:rsidRPr="00D164F8">
              <w:rPr>
                <w:bCs/>
                <w:lang w:val="es-ES"/>
              </w:rPr>
              <w:t xml:space="preserve">Dar Es </w:t>
            </w:r>
            <w:proofErr w:type="spellStart"/>
            <w:r w:rsidRPr="00D164F8">
              <w:rPr>
                <w:bCs/>
                <w:lang w:val="es-ES"/>
              </w:rPr>
              <w:t>Salaam</w:t>
            </w:r>
            <w:proofErr w:type="spellEnd"/>
          </w:p>
          <w:p w14:paraId="262C6C76" w14:textId="77777777" w:rsidR="00EE3A11" w:rsidRPr="00D164F8" w:rsidRDefault="00F75D71" w:rsidP="00B16145">
            <w:pPr>
              <w:keepNext/>
              <w:keepLines/>
              <w:rPr>
                <w:bCs/>
                <w:lang w:val="es-ES"/>
              </w:rPr>
            </w:pPr>
            <w:r w:rsidRPr="00D164F8">
              <w:rPr>
                <w:bCs/>
                <w:lang w:val="es-ES"/>
              </w:rPr>
              <w:t>Tel: +(255) 22 2450206</w:t>
            </w:r>
          </w:p>
          <w:p w14:paraId="1149B1AD" w14:textId="77777777" w:rsidR="00EE3A11" w:rsidRPr="00D164F8" w:rsidRDefault="00F75D71" w:rsidP="00B16145">
            <w:pPr>
              <w:keepNext/>
              <w:keepLines/>
              <w:rPr>
                <w:bCs/>
                <w:lang w:val="es-ES"/>
              </w:rPr>
            </w:pPr>
            <w:r w:rsidRPr="00D164F8">
              <w:rPr>
                <w:bCs/>
                <w:lang w:val="es-ES"/>
              </w:rPr>
              <w:t xml:space="preserve">Email: </w:t>
            </w:r>
            <w:hyperlink r:id="rId12" w:history="1">
              <w:r w:rsidRPr="00D164F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D164F8">
              <w:rPr>
                <w:bCs/>
                <w:lang w:val="es-ES"/>
              </w:rPr>
              <w:t xml:space="preserve">; </w:t>
            </w:r>
            <w:hyperlink r:id="rId13" w:history="1">
              <w:r w:rsidRPr="00D164F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3320646" w14:textId="77777777" w:rsidR="00EE3A11" w:rsidRPr="00A12DDE" w:rsidRDefault="00F75D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41278FC2" w14:textId="77777777" w:rsidR="00EE3A11" w:rsidRPr="00A12DDE" w:rsidRDefault="00E95D1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5" w:tgtFrame="_blank" w:history="1">
              <w:r w:rsidR="00F75D71" w:rsidRPr="00A12DDE">
                <w:rPr>
                  <w:bCs/>
                  <w:color w:val="0000FF"/>
                  <w:u w:val="single"/>
                </w:rPr>
                <w:t>https://members.wto.org/crnattachments/2023/TBT/TZA/23_11997_00_e.pdf</w:t>
              </w:r>
            </w:hyperlink>
            <w:bookmarkEnd w:id="42"/>
          </w:p>
        </w:tc>
      </w:tr>
    </w:tbl>
    <w:p w14:paraId="413D09BE" w14:textId="77777777" w:rsidR="00EE3A11" w:rsidRPr="002F6A28" w:rsidRDefault="00EE3A11" w:rsidP="002F6A28"/>
    <w:sectPr w:rsidR="00EE3A11" w:rsidRPr="002F6A28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7884" w14:textId="77777777" w:rsidR="00F845FA" w:rsidRDefault="00F75D71">
      <w:r>
        <w:separator/>
      </w:r>
    </w:p>
  </w:endnote>
  <w:endnote w:type="continuationSeparator" w:id="0">
    <w:p w14:paraId="7D661FFE" w14:textId="77777777" w:rsidR="00F845FA" w:rsidRDefault="00F7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1699" w14:textId="77777777" w:rsidR="009239F7" w:rsidRPr="002F6A28" w:rsidRDefault="00F75D7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9934" w14:textId="77777777" w:rsidR="009239F7" w:rsidRPr="002F6A28" w:rsidRDefault="00F75D7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BC33" w14:textId="77777777" w:rsidR="00EE3A11" w:rsidRPr="002F6A28" w:rsidRDefault="00F75D7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CA6B1" w14:textId="77777777" w:rsidR="00F845FA" w:rsidRDefault="00F75D71">
      <w:r>
        <w:separator/>
      </w:r>
    </w:p>
  </w:footnote>
  <w:footnote w:type="continuationSeparator" w:id="0">
    <w:p w14:paraId="2D29319C" w14:textId="77777777" w:rsidR="00F845FA" w:rsidRDefault="00F7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0F47" w14:textId="77777777" w:rsidR="009239F7" w:rsidRPr="002F6A28" w:rsidRDefault="00F75D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D01D4A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4918C3" w14:textId="77777777" w:rsidR="009239F7" w:rsidRPr="002F6A28" w:rsidRDefault="00F75D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47CCD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2452" w14:textId="77777777" w:rsidR="009239F7" w:rsidRPr="002F6A28" w:rsidRDefault="00F75D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G/TBT/N/TZA/1021</w:t>
    </w:r>
    <w:bookmarkEnd w:id="43"/>
  </w:p>
  <w:p w14:paraId="17FB36E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752E75" w14:textId="77777777" w:rsidR="009239F7" w:rsidRPr="002F6A28" w:rsidRDefault="00F75D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983F46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41287" w14:paraId="353AF51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924D7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B19F5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41287" w14:paraId="415280B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DA6D4C" w14:textId="77777777" w:rsidR="00ED54E0" w:rsidRPr="009239F7" w:rsidRDefault="00F75D7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3588C4A" wp14:editId="070AD9B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7539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9FB79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41287" w14:paraId="2A200B8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21693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CE304F" w14:textId="77777777" w:rsidR="009239F7" w:rsidRPr="002F6A28" w:rsidRDefault="00F75D7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G/TBT/N/TZA/1021</w:t>
          </w:r>
          <w:bookmarkEnd w:id="45"/>
        </w:p>
      </w:tc>
    </w:tr>
    <w:tr w:rsidR="00F41287" w14:paraId="707FF58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68440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0629D6" w14:textId="137B1D2A" w:rsidR="00ED54E0" w:rsidRPr="009239F7" w:rsidRDefault="00F75D7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August 2023</w:t>
          </w:r>
        </w:p>
      </w:tc>
    </w:tr>
    <w:tr w:rsidR="00F41287" w14:paraId="24690A6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FAD60A" w14:textId="5DA7803B" w:rsidR="00ED54E0" w:rsidRPr="009239F7" w:rsidRDefault="00F75D7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870945">
            <w:rPr>
              <w:color w:val="FF0000"/>
              <w:szCs w:val="16"/>
            </w:rPr>
            <w:t>5711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F23F08" w14:textId="77777777" w:rsidR="00ED54E0" w:rsidRPr="009239F7" w:rsidRDefault="00F75D7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41287" w14:paraId="1A5A148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C19617" w14:textId="77777777" w:rsidR="00ED54E0" w:rsidRPr="009239F7" w:rsidRDefault="00F75D7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A7EDC9" w14:textId="77777777" w:rsidR="00ED54E0" w:rsidRPr="002F6A28" w:rsidRDefault="00F75D7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CD371F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E1CE4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AA7176" w:tentative="1">
      <w:start w:val="1"/>
      <w:numFmt w:val="lowerLetter"/>
      <w:lvlText w:val="%2."/>
      <w:lvlJc w:val="left"/>
      <w:pPr>
        <w:ind w:left="1080" w:hanging="360"/>
      </w:pPr>
    </w:lvl>
    <w:lvl w:ilvl="2" w:tplc="1888702A" w:tentative="1">
      <w:start w:val="1"/>
      <w:numFmt w:val="lowerRoman"/>
      <w:lvlText w:val="%3."/>
      <w:lvlJc w:val="right"/>
      <w:pPr>
        <w:ind w:left="1800" w:hanging="180"/>
      </w:pPr>
    </w:lvl>
    <w:lvl w:ilvl="3" w:tplc="56FA0640" w:tentative="1">
      <w:start w:val="1"/>
      <w:numFmt w:val="decimal"/>
      <w:lvlText w:val="%4."/>
      <w:lvlJc w:val="left"/>
      <w:pPr>
        <w:ind w:left="2520" w:hanging="360"/>
      </w:pPr>
    </w:lvl>
    <w:lvl w:ilvl="4" w:tplc="0B203872" w:tentative="1">
      <w:start w:val="1"/>
      <w:numFmt w:val="lowerLetter"/>
      <w:lvlText w:val="%5."/>
      <w:lvlJc w:val="left"/>
      <w:pPr>
        <w:ind w:left="3240" w:hanging="360"/>
      </w:pPr>
    </w:lvl>
    <w:lvl w:ilvl="5" w:tplc="FF8E9A2A" w:tentative="1">
      <w:start w:val="1"/>
      <w:numFmt w:val="lowerRoman"/>
      <w:lvlText w:val="%6."/>
      <w:lvlJc w:val="right"/>
      <w:pPr>
        <w:ind w:left="3960" w:hanging="180"/>
      </w:pPr>
    </w:lvl>
    <w:lvl w:ilvl="6" w:tplc="EBCC7142" w:tentative="1">
      <w:start w:val="1"/>
      <w:numFmt w:val="decimal"/>
      <w:lvlText w:val="%7."/>
      <w:lvlJc w:val="left"/>
      <w:pPr>
        <w:ind w:left="4680" w:hanging="360"/>
      </w:pPr>
    </w:lvl>
    <w:lvl w:ilvl="7" w:tplc="87380C5C" w:tentative="1">
      <w:start w:val="1"/>
      <w:numFmt w:val="lowerLetter"/>
      <w:lvlText w:val="%8."/>
      <w:lvlJc w:val="left"/>
      <w:pPr>
        <w:ind w:left="5400" w:hanging="360"/>
      </w:pPr>
    </w:lvl>
    <w:lvl w:ilvl="8" w:tplc="6AD04BC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4555378">
    <w:abstractNumId w:val="9"/>
  </w:num>
  <w:num w:numId="2" w16cid:durableId="2001888929">
    <w:abstractNumId w:val="7"/>
  </w:num>
  <w:num w:numId="3" w16cid:durableId="650520111">
    <w:abstractNumId w:val="6"/>
  </w:num>
  <w:num w:numId="4" w16cid:durableId="673652853">
    <w:abstractNumId w:val="5"/>
  </w:num>
  <w:num w:numId="5" w16cid:durableId="1130633162">
    <w:abstractNumId w:val="4"/>
  </w:num>
  <w:num w:numId="6" w16cid:durableId="1988320264">
    <w:abstractNumId w:val="12"/>
  </w:num>
  <w:num w:numId="7" w16cid:durableId="29494222">
    <w:abstractNumId w:val="11"/>
  </w:num>
  <w:num w:numId="8" w16cid:durableId="1539275966">
    <w:abstractNumId w:val="10"/>
  </w:num>
  <w:num w:numId="9" w16cid:durableId="9196788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602750">
    <w:abstractNumId w:val="13"/>
  </w:num>
  <w:num w:numId="11" w16cid:durableId="1813016554">
    <w:abstractNumId w:val="8"/>
  </w:num>
  <w:num w:numId="12" w16cid:durableId="804080456">
    <w:abstractNumId w:val="3"/>
  </w:num>
  <w:num w:numId="13" w16cid:durableId="399719554">
    <w:abstractNumId w:val="2"/>
  </w:num>
  <w:num w:numId="14" w16cid:durableId="1724795836">
    <w:abstractNumId w:val="1"/>
  </w:num>
  <w:num w:numId="15" w16cid:durableId="212869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76A38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0945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189B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164F8"/>
    <w:rsid w:val="00D32587"/>
    <w:rsid w:val="00D406D8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5D12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1287"/>
    <w:rsid w:val="00F650F7"/>
    <w:rsid w:val="00F75D71"/>
    <w:rsid w:val="00F845FA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06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D16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mbers.wto.org/crnattachments/2023/TBT/TZA/23_11997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tbs.go.t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eb09f948-ed04-4973-a502-44fda0b3f8d8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1354E88-2C27-4143-AFEF-4A1C99545D4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780</Words>
  <Characters>4634</Characters>
  <Application>Microsoft Office Word</Application>
  <DocSecurity>0</DocSecurity>
  <Lines>110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2023-08-24T12:53:00Z</dcterms:created>
  <dcterms:modified xsi:type="dcterms:W3CDTF">2023-08-24T13:53:00Z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eb09f948-ed04-4973-a502-44fda0b3f8d8</vt:lpwstr>
  </property>
  <property fmtid="{D5CDD505-2E9C-101B-9397-08002B2CF9AE}" pid="4" name="WTOCLASSIFICATION">
    <vt:lpwstr>WTO OFFICIAL</vt:lpwstr>
  </property>
</Properties>
</file>