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F760" w14:textId="77777777" w:rsidR="009239F7" w:rsidRPr="002F6A28" w:rsidRDefault="008C618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2ACA4E" w14:textId="77777777" w:rsidR="009239F7" w:rsidRPr="002F6A28" w:rsidRDefault="008C618A" w:rsidP="002F6A28">
      <w:pPr>
        <w:jc w:val="center"/>
      </w:pPr>
      <w:r w:rsidRPr="002F6A28">
        <w:t>The following notification is being circulated in accordance with Article 10.6</w:t>
      </w:r>
    </w:p>
    <w:p w14:paraId="07A0078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868B7" w14:paraId="795D4C1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4D7CD1" w14:textId="77777777" w:rsidR="00F85C99" w:rsidRPr="002F6A28" w:rsidRDefault="008C61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BA2F4D" w14:textId="77777777" w:rsidR="00F85C99" w:rsidRPr="002F6A28" w:rsidRDefault="008C618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65B55A7D" w14:textId="77777777" w:rsidR="00F85C99" w:rsidRPr="002F6A28" w:rsidRDefault="008C618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2868B7" w14:paraId="48EDC3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E0B85" w14:textId="77777777" w:rsidR="00F85C99" w:rsidRPr="002F6A28" w:rsidRDefault="008C61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4CA117" w14:textId="77777777" w:rsidR="00F85C99" w:rsidRPr="002F6A28" w:rsidRDefault="008C618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CCDCE7" w14:textId="77777777" w:rsidR="00EE3A11" w:rsidRPr="00C379C8" w:rsidRDefault="008C618A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624352D2" w14:textId="77777777" w:rsidR="00F85C99" w:rsidRPr="002F6A28" w:rsidRDefault="008C618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BCD3860" w14:textId="77777777" w:rsidR="00AC6C6E" w:rsidRPr="00540AF3" w:rsidRDefault="008C618A" w:rsidP="00AA646C">
            <w:pPr>
              <w:rPr>
                <w:lang w:val="fr-CH"/>
              </w:rPr>
            </w:pPr>
            <w:r w:rsidRPr="00540AF3">
              <w:rPr>
                <w:lang w:val="fr-CH"/>
              </w:rPr>
              <w:t>P. O. BOX : P. O. BOX 1399, Matsapha,Eswatini</w:t>
            </w:r>
          </w:p>
          <w:p w14:paraId="1AF89EE8" w14:textId="77777777" w:rsidR="00AC6C6E" w:rsidRPr="00C379C8" w:rsidRDefault="008C618A" w:rsidP="00AA646C">
            <w:r w:rsidRPr="00C379C8">
              <w:t xml:space="preserve">Tel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+268 25184610</w:t>
            </w:r>
          </w:p>
          <w:p w14:paraId="4EF4F090" w14:textId="77777777" w:rsidR="00AC6C6E" w:rsidRPr="00C379C8" w:rsidRDefault="008C618A" w:rsidP="00AA646C">
            <w:r w:rsidRPr="00C379C8">
              <w:t xml:space="preserve">Fax </w:t>
            </w:r>
            <w:proofErr w:type="gramStart"/>
            <w:r w:rsidRPr="00C379C8">
              <w:t>Number :</w:t>
            </w:r>
            <w:proofErr w:type="gramEnd"/>
            <w:r w:rsidRPr="00C379C8">
              <w:t xml:space="preserve"> +268 25184526</w:t>
            </w:r>
          </w:p>
          <w:p w14:paraId="25BDACB1" w14:textId="77777777" w:rsidR="00AC6C6E" w:rsidRPr="00C379C8" w:rsidRDefault="008C618A" w:rsidP="00AA646C">
            <w:proofErr w:type="gramStart"/>
            <w:r w:rsidRPr="00C379C8">
              <w:t>Email :</w:t>
            </w:r>
            <w:proofErr w:type="gramEnd"/>
            <w:r w:rsidRPr="00C379C8">
              <w:t xml:space="preserve"> </w:t>
            </w:r>
            <w:hyperlink r:id="rId8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7896B6BF" w14:textId="77777777" w:rsidR="00AC6C6E" w:rsidRPr="00C379C8" w:rsidRDefault="008C618A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2868B7" w14:paraId="3F5320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991C6" w14:textId="77777777" w:rsidR="00F85C99" w:rsidRPr="002F6A28" w:rsidRDefault="008C61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A32FE" w14:textId="77777777" w:rsidR="00F85C99" w:rsidRPr="0058336F" w:rsidRDefault="008C618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2868B7" w14:paraId="1B178A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01838" w14:textId="77777777" w:rsidR="00F85C99" w:rsidRPr="002F6A28" w:rsidRDefault="008C61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E120F" w14:textId="77777777" w:rsidR="00F85C99" w:rsidRPr="002F6A28" w:rsidRDefault="008C618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70); (ICS code(s): 01.080.10)</w:t>
            </w:r>
            <w:bookmarkEnd w:id="22"/>
          </w:p>
        </w:tc>
      </w:tr>
      <w:tr w:rsidR="002868B7" w14:paraId="296C799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149F9" w14:textId="77777777" w:rsidR="00F85C99" w:rsidRPr="002F6A28" w:rsidRDefault="008C618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FB7D7" w14:textId="77777777" w:rsidR="00F85C99" w:rsidRPr="002F6A28" w:rsidRDefault="008C618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SZNS 044-1:2015 Symbolic safety signs Part 1: Standard signs and general requirements; (59 page(s), in English)</w:t>
            </w:r>
            <w:bookmarkEnd w:id="24"/>
          </w:p>
        </w:tc>
      </w:tr>
      <w:tr w:rsidR="002868B7" w14:paraId="23F6380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252F4" w14:textId="77777777" w:rsidR="00F85C99" w:rsidRPr="002F6A28" w:rsidRDefault="008C61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52917" w14:textId="77777777" w:rsidR="00F85C99" w:rsidRPr="002F6A28" w:rsidRDefault="008C618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part of SZNS 044 specifies requirements for standard ordinary (non-reflective) symbolic safety signs, including signs appliedon mirrors or on vinyl sheets (decals). This part of SZNS 044 also specifies general requirements applicable to self-luminous (radioluminescent), internally illuminated, retro-reflective and photoluminescent symbolic safety signs (complete with their backing sheets, where applicable).</w:t>
            </w:r>
            <w:bookmarkEnd w:id="26"/>
          </w:p>
        </w:tc>
      </w:tr>
      <w:tr w:rsidR="002868B7" w14:paraId="70C1C4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FB111" w14:textId="77777777" w:rsidR="00F85C99" w:rsidRPr="002F6A28" w:rsidRDefault="008C61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8BB2F" w14:textId="77777777" w:rsidR="00F85C99" w:rsidRPr="002F6A28" w:rsidRDefault="008C618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2868B7" w14:paraId="05E973DD" w14:textId="77777777" w:rsidTr="008C618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A2519" w14:textId="77777777" w:rsidR="00F85C99" w:rsidRPr="002F6A28" w:rsidRDefault="008C618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BE00EE" w14:textId="77777777" w:rsidR="00072B36" w:rsidRPr="00540AF3" w:rsidRDefault="008C618A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540AF3">
              <w:rPr>
                <w:b/>
                <w:lang w:val="fr-CH"/>
              </w:rPr>
              <w:t>Relevant documents</w:t>
            </w:r>
            <w:bookmarkEnd w:id="29"/>
            <w:r w:rsidRPr="00540AF3">
              <w:rPr>
                <w:b/>
                <w:lang w:val="fr-CH"/>
              </w:rPr>
              <w:t>:</w:t>
            </w:r>
            <w:r w:rsidR="00EE3A11" w:rsidRPr="00540AF3">
              <w:rPr>
                <w:lang w:val="fr-CH"/>
              </w:rPr>
              <w:t xml:space="preserve"> </w:t>
            </w:r>
          </w:p>
          <w:p w14:paraId="5E3683EC" w14:textId="77777777" w:rsidR="00F85C99" w:rsidRPr="00540AF3" w:rsidRDefault="008C618A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540AF3">
              <w:rPr>
                <w:lang w:val="fr-CH"/>
              </w:rPr>
              <w:t xml:space="preserve">CIE publication 15, </w:t>
            </w:r>
            <w:r w:rsidRPr="00540AF3">
              <w:rPr>
                <w:i/>
                <w:iCs/>
                <w:lang w:val="fr-CH"/>
              </w:rPr>
              <w:t>Colorimetry</w:t>
            </w:r>
            <w:r w:rsidRPr="00540AF3">
              <w:rPr>
                <w:lang w:val="fr-CH"/>
              </w:rPr>
              <w:t>.</w:t>
            </w:r>
          </w:p>
          <w:p w14:paraId="6C6FF04A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CIE publication 54.2, </w:t>
            </w:r>
            <w:r w:rsidRPr="002F6A28">
              <w:rPr>
                <w:i/>
                <w:iCs/>
              </w:rPr>
              <w:t>Retroreflection –Definition and measurement.</w:t>
            </w:r>
          </w:p>
          <w:p w14:paraId="1D6234E1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ISO 11341, </w:t>
            </w:r>
            <w:proofErr w:type="gramStart"/>
            <w:r w:rsidRPr="002F6A28">
              <w:rPr>
                <w:i/>
                <w:iCs/>
              </w:rPr>
              <w:t>Paints</w:t>
            </w:r>
            <w:proofErr w:type="gramEnd"/>
            <w:r w:rsidRPr="002F6A28">
              <w:rPr>
                <w:i/>
                <w:iCs/>
              </w:rPr>
              <w:t xml:space="preserve"> and varnishes – Artificial weathering and exposure to artificial radiation – Exposure to filtered xenon-arc radiation.</w:t>
            </w:r>
          </w:p>
          <w:p w14:paraId="5B936817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SANS 1091, </w:t>
            </w:r>
            <w:r w:rsidRPr="002F6A28">
              <w:rPr>
                <w:i/>
                <w:iCs/>
              </w:rPr>
              <w:t>National colour standard.</w:t>
            </w:r>
          </w:p>
          <w:p w14:paraId="410D17B7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SZNS 044-2, </w:t>
            </w:r>
            <w:r w:rsidRPr="002F6A28">
              <w:rPr>
                <w:i/>
                <w:iCs/>
              </w:rPr>
              <w:t>Symbolic safety signs – Part 2: Self-luminous (radioluminescent) signs.</w:t>
            </w:r>
          </w:p>
          <w:p w14:paraId="2E53ADC2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SZNS 044-3, </w:t>
            </w:r>
            <w:r w:rsidRPr="002F6A28">
              <w:rPr>
                <w:i/>
                <w:iCs/>
              </w:rPr>
              <w:t>Symbolic safety signs – Part 3: Internally illuminated signs.</w:t>
            </w:r>
          </w:p>
          <w:p w14:paraId="5B3DC2FE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SZNS 044-4, </w:t>
            </w:r>
            <w:r w:rsidRPr="002F6A28">
              <w:rPr>
                <w:i/>
                <w:iCs/>
              </w:rPr>
              <w:t>Symbolic safety signs – Part 4: Retro-reflective signs.</w:t>
            </w:r>
          </w:p>
          <w:p w14:paraId="6B6E6A1B" w14:textId="77777777" w:rsidR="00F85C99" w:rsidRPr="002F6A28" w:rsidRDefault="008C618A" w:rsidP="009E75ED">
            <w:pPr>
              <w:spacing w:before="120" w:after="120"/>
            </w:pPr>
            <w:r w:rsidRPr="002F6A28">
              <w:t xml:space="preserve">SZNS 044-5, </w:t>
            </w:r>
            <w:r w:rsidRPr="002F6A28">
              <w:rPr>
                <w:i/>
                <w:iCs/>
              </w:rPr>
              <w:t>Symbolic safety signs – Part 5: Photoluminescent signs.</w:t>
            </w:r>
            <w:bookmarkEnd w:id="30"/>
          </w:p>
        </w:tc>
      </w:tr>
      <w:tr w:rsidR="002868B7" w14:paraId="735778C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0EA80B" w14:textId="77777777" w:rsidR="00EE3A11" w:rsidRPr="002F6A28" w:rsidRDefault="008C61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1A822" w14:textId="77777777" w:rsidR="00EE3A11" w:rsidRPr="002F6A28" w:rsidRDefault="008C618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7 December 2023</w:t>
            </w:r>
            <w:bookmarkStart w:id="33" w:name="sps10b"/>
            <w:bookmarkEnd w:id="32"/>
            <w:bookmarkEnd w:id="33"/>
          </w:p>
          <w:p w14:paraId="78ABD6AC" w14:textId="77777777" w:rsidR="00EE3A11" w:rsidRPr="002F6A28" w:rsidRDefault="008C618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7 December 2023</w:t>
            </w:r>
            <w:bookmarkStart w:id="36" w:name="sps11b"/>
            <w:bookmarkEnd w:id="35"/>
            <w:bookmarkEnd w:id="36"/>
          </w:p>
        </w:tc>
      </w:tr>
      <w:tr w:rsidR="002868B7" w14:paraId="073962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11A2B" w14:textId="77777777" w:rsidR="00F85C99" w:rsidRPr="002F6A28" w:rsidRDefault="008C618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5E685" w14:textId="77777777" w:rsidR="00F85C99" w:rsidRPr="002F6A28" w:rsidRDefault="008C618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2868B7" w14:paraId="6789A43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F8DF88D" w14:textId="77777777" w:rsidR="00F85C99" w:rsidRPr="002F6A28" w:rsidRDefault="008C618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8517C8" w14:textId="77777777" w:rsidR="00F85C99" w:rsidRPr="002F6A28" w:rsidRDefault="008C618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0EE3656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0DA7638D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Mrabel Construction premises</w:t>
            </w:r>
          </w:p>
          <w:p w14:paraId="69A2D7AF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27394F02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5C98D1EC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6DBA2E89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1A983BE0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5D3DCED3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27345550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DB99DAE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4E2D7DA" w14:textId="77777777" w:rsidR="00EE3A11" w:rsidRPr="00A12DDE" w:rsidRDefault="008C618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3D7FB683" w14:textId="77777777" w:rsidR="00EE3A11" w:rsidRPr="00A12DDE" w:rsidRDefault="00540AF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8C618A" w:rsidRPr="00A12DDE">
                <w:rPr>
                  <w:bCs/>
                  <w:color w:val="0000FF"/>
                  <w:u w:val="single"/>
                </w:rPr>
                <w:t>https://members.wto.org/crnattachments/2023/TBT/SWZ/23_14112_00_e.pdf</w:t>
              </w:r>
            </w:hyperlink>
            <w:bookmarkEnd w:id="42"/>
          </w:p>
        </w:tc>
      </w:tr>
    </w:tbl>
    <w:p w14:paraId="266DD00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9BA19" w14:textId="77777777" w:rsidR="002975C9" w:rsidRDefault="008C618A">
      <w:r>
        <w:separator/>
      </w:r>
    </w:p>
  </w:endnote>
  <w:endnote w:type="continuationSeparator" w:id="0">
    <w:p w14:paraId="49DD3440" w14:textId="77777777" w:rsidR="002975C9" w:rsidRDefault="008C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3F2B" w14:textId="77777777" w:rsidR="009239F7" w:rsidRPr="002F6A28" w:rsidRDefault="008C618A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389C" w14:textId="77777777" w:rsidR="009239F7" w:rsidRPr="002F6A28" w:rsidRDefault="008C618A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CC70" w14:textId="77777777" w:rsidR="00EE3A11" w:rsidRPr="002F6A28" w:rsidRDefault="008C618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247F2" w14:textId="77777777" w:rsidR="002975C9" w:rsidRDefault="008C618A">
      <w:r>
        <w:separator/>
      </w:r>
    </w:p>
  </w:footnote>
  <w:footnote w:type="continuationSeparator" w:id="0">
    <w:p w14:paraId="34B56A5E" w14:textId="77777777" w:rsidR="002975C9" w:rsidRDefault="008C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8DBF" w14:textId="77777777" w:rsidR="009239F7" w:rsidRPr="002F6A28" w:rsidRDefault="008C61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68ECB4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18418C" w14:textId="77777777" w:rsidR="009239F7" w:rsidRPr="002F6A28" w:rsidRDefault="008C61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09775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2371" w14:textId="77777777" w:rsidR="009239F7" w:rsidRPr="002F6A28" w:rsidRDefault="008C61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G/TBT/N/SWZ/30</w:t>
    </w:r>
    <w:bookmarkEnd w:id="43"/>
  </w:p>
  <w:p w14:paraId="2D3697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55F73A" w14:textId="77777777" w:rsidR="009239F7" w:rsidRPr="002F6A28" w:rsidRDefault="008C618A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FA38A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868B7" w14:paraId="793371B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C550A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B4412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2868B7" w14:paraId="3D4C0FB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9F6F4C" w14:textId="77777777" w:rsidR="00ED54E0" w:rsidRPr="009239F7" w:rsidRDefault="008C618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A3C0F1" wp14:editId="7C2DB61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9975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7D986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868B7" w14:paraId="6A6EAEB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A04B69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DD1B58" w14:textId="77777777" w:rsidR="009239F7" w:rsidRPr="002F6A28" w:rsidRDefault="008C618A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G/TBT/N/SWZ/30</w:t>
          </w:r>
          <w:bookmarkEnd w:id="45"/>
        </w:p>
      </w:tc>
    </w:tr>
    <w:tr w:rsidR="002868B7" w14:paraId="2CCE1DB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30D78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CA23D8" w14:textId="67CF2358" w:rsidR="00ED54E0" w:rsidRPr="009239F7" w:rsidRDefault="002C228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11 December 2023</w:t>
          </w:r>
        </w:p>
      </w:tc>
    </w:tr>
    <w:tr w:rsidR="002868B7" w14:paraId="6158619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55CB77" w14:textId="2474A154" w:rsidR="00ED54E0" w:rsidRPr="009239F7" w:rsidRDefault="008C618A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C228C">
            <w:rPr>
              <w:color w:val="FF0000"/>
              <w:szCs w:val="16"/>
            </w:rPr>
            <w:t>23-</w:t>
          </w:r>
          <w:r w:rsidR="00540AF3">
            <w:rPr>
              <w:color w:val="FF0000"/>
              <w:szCs w:val="16"/>
            </w:rPr>
            <w:t>8371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6B8EF6" w14:textId="77777777" w:rsidR="00ED54E0" w:rsidRPr="009239F7" w:rsidRDefault="008C618A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2868B7" w14:paraId="58FC5CC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A498C1" w14:textId="77777777" w:rsidR="00ED54E0" w:rsidRPr="009239F7" w:rsidRDefault="008C618A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84CEBF" w14:textId="77777777" w:rsidR="00ED54E0" w:rsidRPr="002F6A28" w:rsidRDefault="008C618A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4807E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BF8EC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AE5B32" w:tentative="1">
      <w:start w:val="1"/>
      <w:numFmt w:val="lowerLetter"/>
      <w:lvlText w:val="%2."/>
      <w:lvlJc w:val="left"/>
      <w:pPr>
        <w:ind w:left="1080" w:hanging="360"/>
      </w:pPr>
    </w:lvl>
    <w:lvl w:ilvl="2" w:tplc="09A09F76" w:tentative="1">
      <w:start w:val="1"/>
      <w:numFmt w:val="lowerRoman"/>
      <w:lvlText w:val="%3."/>
      <w:lvlJc w:val="right"/>
      <w:pPr>
        <w:ind w:left="1800" w:hanging="180"/>
      </w:pPr>
    </w:lvl>
    <w:lvl w:ilvl="3" w:tplc="DF80BE82" w:tentative="1">
      <w:start w:val="1"/>
      <w:numFmt w:val="decimal"/>
      <w:lvlText w:val="%4."/>
      <w:lvlJc w:val="left"/>
      <w:pPr>
        <w:ind w:left="2520" w:hanging="360"/>
      </w:pPr>
    </w:lvl>
    <w:lvl w:ilvl="4" w:tplc="235A8D2C" w:tentative="1">
      <w:start w:val="1"/>
      <w:numFmt w:val="lowerLetter"/>
      <w:lvlText w:val="%5."/>
      <w:lvlJc w:val="left"/>
      <w:pPr>
        <w:ind w:left="3240" w:hanging="360"/>
      </w:pPr>
    </w:lvl>
    <w:lvl w:ilvl="5" w:tplc="656E8DEC" w:tentative="1">
      <w:start w:val="1"/>
      <w:numFmt w:val="lowerRoman"/>
      <w:lvlText w:val="%6."/>
      <w:lvlJc w:val="right"/>
      <w:pPr>
        <w:ind w:left="3960" w:hanging="180"/>
      </w:pPr>
    </w:lvl>
    <w:lvl w:ilvl="6" w:tplc="1BCCA2D0" w:tentative="1">
      <w:start w:val="1"/>
      <w:numFmt w:val="decimal"/>
      <w:lvlText w:val="%7."/>
      <w:lvlJc w:val="left"/>
      <w:pPr>
        <w:ind w:left="4680" w:hanging="360"/>
      </w:pPr>
    </w:lvl>
    <w:lvl w:ilvl="7" w:tplc="85DCB5EC" w:tentative="1">
      <w:start w:val="1"/>
      <w:numFmt w:val="lowerLetter"/>
      <w:lvlText w:val="%8."/>
      <w:lvlJc w:val="left"/>
      <w:pPr>
        <w:ind w:left="5400" w:hanging="360"/>
      </w:pPr>
    </w:lvl>
    <w:lvl w:ilvl="8" w:tplc="CF9AC2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148741">
    <w:abstractNumId w:val="9"/>
  </w:num>
  <w:num w:numId="2" w16cid:durableId="97871489">
    <w:abstractNumId w:val="7"/>
  </w:num>
  <w:num w:numId="3" w16cid:durableId="139351374">
    <w:abstractNumId w:val="6"/>
  </w:num>
  <w:num w:numId="4" w16cid:durableId="1829326803">
    <w:abstractNumId w:val="5"/>
  </w:num>
  <w:num w:numId="5" w16cid:durableId="899249653">
    <w:abstractNumId w:val="4"/>
  </w:num>
  <w:num w:numId="6" w16cid:durableId="355471593">
    <w:abstractNumId w:val="12"/>
  </w:num>
  <w:num w:numId="7" w16cid:durableId="2083067221">
    <w:abstractNumId w:val="11"/>
  </w:num>
  <w:num w:numId="8" w16cid:durableId="357700124">
    <w:abstractNumId w:val="10"/>
  </w:num>
  <w:num w:numId="9" w16cid:durableId="513498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144829">
    <w:abstractNumId w:val="13"/>
  </w:num>
  <w:num w:numId="11" w16cid:durableId="601498784">
    <w:abstractNumId w:val="8"/>
  </w:num>
  <w:num w:numId="12" w16cid:durableId="674118119">
    <w:abstractNumId w:val="3"/>
  </w:num>
  <w:num w:numId="13" w16cid:durableId="1296376608">
    <w:abstractNumId w:val="2"/>
  </w:num>
  <w:num w:numId="14" w16cid:durableId="1625572369">
    <w:abstractNumId w:val="1"/>
  </w:num>
  <w:num w:numId="15" w16cid:durableId="26211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3911"/>
    <w:rsid w:val="00204CC3"/>
    <w:rsid w:val="00214E54"/>
    <w:rsid w:val="00233408"/>
    <w:rsid w:val="00267723"/>
    <w:rsid w:val="00270637"/>
    <w:rsid w:val="0027067B"/>
    <w:rsid w:val="002868B7"/>
    <w:rsid w:val="002975C9"/>
    <w:rsid w:val="002C228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0AF3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C618A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E78B0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5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mbers.wto.org/crnattachments/2023/TBT/SWZ/23_14112_00_e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c043600e-d7ed-461c-8f1b-127236baad2c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8F229BD-120E-4E38-9357-5157881B564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401</Words>
  <Characters>2497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2023-12-11T09:30:00Z</dcterms:created>
  <dcterms:modified xsi:type="dcterms:W3CDTF">2023-12-11T09:49:00Z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c043600e-d7ed-461c-8f1b-127236baad2c</vt:lpwstr>
  </property>
  <property fmtid="{D5CDD505-2E9C-101B-9397-08002B2CF9AE}" pid="4" name="WTOCLASSIFICATION">
    <vt:lpwstr>WTO OFFICIAL</vt:lpwstr>
  </property>
</Properties>
</file>