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B428" w14:textId="77777777" w:rsidR="009239F7" w:rsidRPr="002F6A28" w:rsidRDefault="000F64D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5823840" w14:textId="77777777" w:rsidR="009239F7" w:rsidRPr="002F6A28" w:rsidRDefault="000F64D6" w:rsidP="002F6A28">
      <w:pPr>
        <w:jc w:val="center"/>
      </w:pPr>
      <w:r w:rsidRPr="002F6A28">
        <w:t>The following notification is being circulated in accordance with Article 10.6</w:t>
      </w:r>
    </w:p>
    <w:p w14:paraId="5FB4C14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D3AD0" w14:paraId="24DD3D1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68567A" w14:textId="77777777" w:rsidR="00F85C99" w:rsidRPr="002F6A28" w:rsidRDefault="000F64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1CA664E" w14:textId="77777777" w:rsidR="00F85C99" w:rsidRPr="002F6A28" w:rsidRDefault="000F64D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6CC38BF6" w14:textId="77777777" w:rsidR="00F85C99" w:rsidRPr="002F6A28" w:rsidRDefault="000F64D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D3AD0" w14:paraId="25C849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DD51A" w14:textId="77777777" w:rsidR="00F85C99" w:rsidRPr="002F6A28" w:rsidRDefault="000F64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52B4D" w14:textId="77777777" w:rsidR="00F85C99" w:rsidRPr="002F6A28" w:rsidRDefault="000F64D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83AEF2F" w14:textId="77777777" w:rsidR="00EE3A11" w:rsidRPr="00C379C8" w:rsidRDefault="000F64D6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77F6991D" w14:textId="77777777" w:rsidR="00F85C99" w:rsidRPr="002F6A28" w:rsidRDefault="000F64D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A5CF2D5" w14:textId="77777777" w:rsidR="00AC6C6E" w:rsidRPr="0024682F" w:rsidRDefault="000F64D6" w:rsidP="00AA646C">
            <w:pPr>
              <w:rPr>
                <w:lang w:val="fr-CH"/>
              </w:rPr>
            </w:pPr>
            <w:r w:rsidRPr="0024682F">
              <w:rPr>
                <w:lang w:val="fr-CH"/>
              </w:rPr>
              <w:t>P. O. BOX : P. O. BOX 1399, Matsapha,</w:t>
            </w:r>
            <w:r>
              <w:rPr>
                <w:lang w:val="fr-CH"/>
              </w:rPr>
              <w:t xml:space="preserve"> </w:t>
            </w:r>
            <w:r w:rsidRPr="0024682F">
              <w:rPr>
                <w:lang w:val="fr-CH"/>
              </w:rPr>
              <w:t>Eswatini</w:t>
            </w:r>
          </w:p>
          <w:p w14:paraId="6ADCB49C" w14:textId="77777777" w:rsidR="00AC6C6E" w:rsidRPr="00C379C8" w:rsidRDefault="000F64D6" w:rsidP="00AA646C">
            <w:r w:rsidRPr="00C379C8">
              <w:t>Tel Number : +268 25184610</w:t>
            </w:r>
          </w:p>
          <w:p w14:paraId="3009BFB5" w14:textId="77777777" w:rsidR="00AC6C6E" w:rsidRPr="00C379C8" w:rsidRDefault="000F64D6" w:rsidP="00AA646C">
            <w:r w:rsidRPr="00C379C8">
              <w:t>Fax Number : +268 25184526</w:t>
            </w:r>
          </w:p>
          <w:p w14:paraId="010C4020" w14:textId="77777777" w:rsidR="00AC6C6E" w:rsidRPr="00C379C8" w:rsidRDefault="000F64D6" w:rsidP="00AA646C">
            <w:r w:rsidRPr="00C379C8">
              <w:t xml:space="preserve">Email 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4E04B609" w14:textId="77777777" w:rsidR="00AC6C6E" w:rsidRPr="00C379C8" w:rsidRDefault="000F64D6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ED3AD0" w14:paraId="616746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2C8FC" w14:textId="77777777" w:rsidR="00F85C99" w:rsidRPr="002F6A28" w:rsidRDefault="000F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52AC9" w14:textId="77777777" w:rsidR="00F85C99" w:rsidRPr="0058336F" w:rsidRDefault="000F64D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D3AD0" w14:paraId="390221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A476B" w14:textId="77777777" w:rsidR="00F85C99" w:rsidRPr="002F6A28" w:rsidRDefault="000F64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2B68D" w14:textId="77777777" w:rsidR="00F85C99" w:rsidRPr="002F6A28" w:rsidRDefault="000F64D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04); (ICS code(s): 67.100)</w:t>
            </w:r>
            <w:bookmarkEnd w:id="22"/>
          </w:p>
        </w:tc>
      </w:tr>
      <w:tr w:rsidR="00ED3AD0" w14:paraId="73AB9F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D1DDF" w14:textId="77777777" w:rsidR="00F85C99" w:rsidRPr="002F6A28" w:rsidRDefault="000F64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FC815" w14:textId="77777777" w:rsidR="00F85C99" w:rsidRPr="002F6A28" w:rsidRDefault="000F64D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SZNS 034:2014 Raw cow milk - Specification; (19 page(s), in English)</w:t>
            </w:r>
            <w:bookmarkEnd w:id="24"/>
          </w:p>
        </w:tc>
      </w:tr>
      <w:tr w:rsidR="00ED3AD0" w14:paraId="0ADD4C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F4576" w14:textId="77777777" w:rsidR="00F85C99" w:rsidRPr="002F6A28" w:rsidRDefault="000F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8713F" w14:textId="77777777" w:rsidR="00FE448B" w:rsidRPr="00C379C8" w:rsidRDefault="000F64D6" w:rsidP="0024682F">
            <w:pPr>
              <w:spacing w:before="120" w:after="120"/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6" w:name="sps6a"/>
            <w:r w:rsidRPr="00C379C8">
              <w:t xml:space="preserve">This Swaziland national standard specifies requirements, methods of sampling and tests for raw cow milk. </w:t>
            </w:r>
            <w:bookmarkEnd w:id="26"/>
          </w:p>
        </w:tc>
      </w:tr>
      <w:tr w:rsidR="00ED3AD0" w14:paraId="06BB53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38007" w14:textId="77777777" w:rsidR="00F85C99" w:rsidRPr="002F6A28" w:rsidRDefault="000F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376A3" w14:textId="77777777" w:rsidR="00F85C99" w:rsidRPr="002F6A28" w:rsidRDefault="000F64D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</w:t>
            </w:r>
            <w:bookmarkEnd w:id="28"/>
          </w:p>
        </w:tc>
      </w:tr>
      <w:tr w:rsidR="00ED3AD0" w14:paraId="3D394B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40C2B" w14:textId="77777777" w:rsidR="00F85C99" w:rsidRPr="002F6A28" w:rsidRDefault="000F64D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3A763" w14:textId="77777777" w:rsidR="00F85C99" w:rsidRPr="002F6A28" w:rsidRDefault="000F64D6" w:rsidP="0024682F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ED3AD0" w14:paraId="0586625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8BCA1" w14:textId="77777777" w:rsidR="00EE3A11" w:rsidRPr="002F6A28" w:rsidRDefault="000F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960B5" w14:textId="77777777" w:rsidR="00EE3A11" w:rsidRPr="002F6A28" w:rsidRDefault="000F64D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CCFA8AA" w14:textId="77777777" w:rsidR="00EE3A11" w:rsidRPr="002F6A28" w:rsidRDefault="000F64D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6 December 2023</w:t>
            </w:r>
            <w:bookmarkStart w:id="36" w:name="sps11b"/>
            <w:bookmarkEnd w:id="35"/>
            <w:bookmarkEnd w:id="36"/>
          </w:p>
        </w:tc>
      </w:tr>
      <w:tr w:rsidR="00ED3AD0" w14:paraId="7BBCBC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7999F" w14:textId="77777777" w:rsidR="00F85C99" w:rsidRPr="002F6A28" w:rsidRDefault="000F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D1F75" w14:textId="1F91796E" w:rsidR="00F85C99" w:rsidRPr="002F6A28" w:rsidRDefault="000F64D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r w:rsidR="002E6753">
              <w:t>N/A</w:t>
            </w:r>
          </w:p>
        </w:tc>
      </w:tr>
      <w:tr w:rsidR="00ED3AD0" w14:paraId="6B56CB2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8F8B25" w14:textId="77777777" w:rsidR="00F85C99" w:rsidRPr="002F6A28" w:rsidRDefault="000F64D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D9C975" w14:textId="77777777" w:rsidR="00F85C99" w:rsidRPr="002F6A28" w:rsidRDefault="000F64D6" w:rsidP="00B16145">
            <w:pPr>
              <w:keepNext/>
              <w:keepLines/>
              <w:spacing w:before="120" w:after="120"/>
            </w:pPr>
            <w:bookmarkStart w:id="38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8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9" w:name="sps13b"/>
            <w:r w:rsidR="00533DC1" w:rsidRPr="002F6A28">
              <w:rPr>
                <w:b/>
              </w:rPr>
              <w:t> </w:t>
            </w:r>
            <w:bookmarkEnd w:id="39"/>
            <w:r w:rsidRPr="002F6A28">
              <w:rPr>
                <w:b/>
              </w:rPr>
              <w:t xml:space="preserve">] </w:t>
            </w:r>
            <w:bookmarkStart w:id="40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0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1" w:name="sps13c"/>
          </w:p>
          <w:p w14:paraId="69125E20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00B1DC8D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Marbel Construction premises</w:t>
            </w:r>
          </w:p>
          <w:p w14:paraId="4266C86B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7C237760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77A7A69E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75AFE844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786E760E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40B3F2F1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527BEB21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76F83A2F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2BDD1E2D" w14:textId="77777777" w:rsidR="00EE3A11" w:rsidRPr="00A12DDE" w:rsidRDefault="000F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5CDB7CFD" w14:textId="77777777" w:rsidR="00EE3A11" w:rsidRPr="00A12DDE" w:rsidRDefault="002729A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F64D6" w:rsidRPr="00A12DDE">
                <w:rPr>
                  <w:bCs/>
                  <w:color w:val="0000FF"/>
                  <w:u w:val="single"/>
                </w:rPr>
                <w:t>https://members.wto.org/crnattachments/2023/TBT/SWZ/23_14087_00_e.pdf</w:t>
              </w:r>
            </w:hyperlink>
            <w:bookmarkEnd w:id="41"/>
          </w:p>
        </w:tc>
      </w:tr>
    </w:tbl>
    <w:p w14:paraId="7BBD724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5E1E" w14:textId="77777777" w:rsidR="009B6A47" w:rsidRDefault="000F64D6">
      <w:r>
        <w:separator/>
      </w:r>
    </w:p>
  </w:endnote>
  <w:endnote w:type="continuationSeparator" w:id="0">
    <w:p w14:paraId="5AE07981" w14:textId="77777777" w:rsidR="009B6A47" w:rsidRDefault="000F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2D87" w14:textId="77777777" w:rsidR="009239F7" w:rsidRPr="002F6A28" w:rsidRDefault="000F64D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053E" w14:textId="77777777" w:rsidR="009239F7" w:rsidRPr="002F6A28" w:rsidRDefault="000F64D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3E53" w14:textId="77777777" w:rsidR="00EE3A11" w:rsidRPr="002F6A28" w:rsidRDefault="000F64D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0DEE" w14:textId="77777777" w:rsidR="009B6A47" w:rsidRDefault="000F64D6">
      <w:r>
        <w:separator/>
      </w:r>
    </w:p>
  </w:footnote>
  <w:footnote w:type="continuationSeparator" w:id="0">
    <w:p w14:paraId="2300128F" w14:textId="77777777" w:rsidR="009B6A47" w:rsidRDefault="000F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2C06" w14:textId="77777777" w:rsidR="009239F7" w:rsidRPr="002F6A28" w:rsidRDefault="000F64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59C9FB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A74E60" w14:textId="77777777" w:rsidR="009239F7" w:rsidRPr="002F6A28" w:rsidRDefault="000F64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76832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D073" w14:textId="77777777" w:rsidR="009239F7" w:rsidRPr="002F6A28" w:rsidRDefault="000F64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2" w:name="spsSymbolHeader"/>
    <w:r w:rsidRPr="002F6A28">
      <w:t>G/TBT/N/SWZ/26</w:t>
    </w:r>
    <w:bookmarkEnd w:id="42"/>
  </w:p>
  <w:p w14:paraId="02F6A6B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678E21" w14:textId="77777777" w:rsidR="009239F7" w:rsidRPr="002F6A28" w:rsidRDefault="000F64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C4704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3AD0" w14:paraId="2D6B614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5A686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6449A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3"/>
    <w:tr w:rsidR="00ED3AD0" w14:paraId="6451706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7F4B5E" w14:textId="77777777" w:rsidR="00ED54E0" w:rsidRPr="009239F7" w:rsidRDefault="000F64D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D6BFA5" wp14:editId="288320B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6856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7B0A9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D3AD0" w14:paraId="529498E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5333A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F18BFF" w14:textId="77777777" w:rsidR="009239F7" w:rsidRPr="002F6A28" w:rsidRDefault="000F64D6" w:rsidP="00B801E9">
          <w:pPr>
            <w:jc w:val="right"/>
            <w:rPr>
              <w:b/>
              <w:szCs w:val="16"/>
            </w:rPr>
          </w:pPr>
          <w:bookmarkStart w:id="44" w:name="bmkSymbols"/>
          <w:r w:rsidRPr="002F6A28">
            <w:rPr>
              <w:b/>
              <w:szCs w:val="16"/>
            </w:rPr>
            <w:t>G/TBT/N/SWZ/26</w:t>
          </w:r>
          <w:bookmarkEnd w:id="44"/>
        </w:p>
      </w:tc>
    </w:tr>
    <w:tr w:rsidR="00ED3AD0" w14:paraId="1C48D28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BB3CB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1463E4" w14:textId="78B53DFF" w:rsidR="00ED54E0" w:rsidRPr="009239F7" w:rsidRDefault="000F64D6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December 2023</w:t>
          </w:r>
        </w:p>
      </w:tc>
    </w:tr>
    <w:tr w:rsidR="00ED3AD0" w14:paraId="4780BE9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C187CB" w14:textId="7D288597" w:rsidR="00ED54E0" w:rsidRPr="009239F7" w:rsidRDefault="000F64D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A252EC">
            <w:rPr>
              <w:color w:val="FF0000"/>
              <w:szCs w:val="16"/>
            </w:rPr>
            <w:t>8367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834F2A" w14:textId="77777777" w:rsidR="00ED54E0" w:rsidRPr="009239F7" w:rsidRDefault="000F64D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ED3AD0" w14:paraId="4BC5772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1DB4BA" w14:textId="77777777" w:rsidR="00ED54E0" w:rsidRPr="009239F7" w:rsidRDefault="000F64D6" w:rsidP="00B801E9">
          <w:pPr>
            <w:jc w:val="left"/>
            <w:rPr>
              <w:sz w:val="14"/>
              <w:szCs w:val="16"/>
            </w:rPr>
          </w:pPr>
          <w:bookmarkStart w:id="50" w:name="bmkCommittee"/>
          <w:r w:rsidRPr="002F6A28"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AB0AAD" w14:textId="77777777" w:rsidR="00ED54E0" w:rsidRPr="002F6A28" w:rsidRDefault="000F64D6" w:rsidP="00B801E9">
          <w:pPr>
            <w:jc w:val="right"/>
            <w:rPr>
              <w:bCs/>
              <w:szCs w:val="18"/>
            </w:rPr>
          </w:pPr>
          <w:bookmarkStart w:id="51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2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1"/>
        </w:p>
      </w:tc>
    </w:tr>
  </w:tbl>
  <w:p w14:paraId="7178C0A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C9887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68CC7A" w:tentative="1">
      <w:start w:val="1"/>
      <w:numFmt w:val="lowerLetter"/>
      <w:lvlText w:val="%2."/>
      <w:lvlJc w:val="left"/>
      <w:pPr>
        <w:ind w:left="1080" w:hanging="360"/>
      </w:pPr>
    </w:lvl>
    <w:lvl w:ilvl="2" w:tplc="E3E2DA5E" w:tentative="1">
      <w:start w:val="1"/>
      <w:numFmt w:val="lowerRoman"/>
      <w:lvlText w:val="%3."/>
      <w:lvlJc w:val="right"/>
      <w:pPr>
        <w:ind w:left="1800" w:hanging="180"/>
      </w:pPr>
    </w:lvl>
    <w:lvl w:ilvl="3" w:tplc="E1D2DD88" w:tentative="1">
      <w:start w:val="1"/>
      <w:numFmt w:val="decimal"/>
      <w:lvlText w:val="%4."/>
      <w:lvlJc w:val="left"/>
      <w:pPr>
        <w:ind w:left="2520" w:hanging="360"/>
      </w:pPr>
    </w:lvl>
    <w:lvl w:ilvl="4" w:tplc="659ED3F4" w:tentative="1">
      <w:start w:val="1"/>
      <w:numFmt w:val="lowerLetter"/>
      <w:lvlText w:val="%5."/>
      <w:lvlJc w:val="left"/>
      <w:pPr>
        <w:ind w:left="3240" w:hanging="360"/>
      </w:pPr>
    </w:lvl>
    <w:lvl w:ilvl="5" w:tplc="C812E0F2" w:tentative="1">
      <w:start w:val="1"/>
      <w:numFmt w:val="lowerRoman"/>
      <w:lvlText w:val="%6."/>
      <w:lvlJc w:val="right"/>
      <w:pPr>
        <w:ind w:left="3960" w:hanging="180"/>
      </w:pPr>
    </w:lvl>
    <w:lvl w:ilvl="6" w:tplc="4B0EA648" w:tentative="1">
      <w:start w:val="1"/>
      <w:numFmt w:val="decimal"/>
      <w:lvlText w:val="%7."/>
      <w:lvlJc w:val="left"/>
      <w:pPr>
        <w:ind w:left="4680" w:hanging="360"/>
      </w:pPr>
    </w:lvl>
    <w:lvl w:ilvl="7" w:tplc="9C7847DC" w:tentative="1">
      <w:start w:val="1"/>
      <w:numFmt w:val="lowerLetter"/>
      <w:lvlText w:val="%8."/>
      <w:lvlJc w:val="left"/>
      <w:pPr>
        <w:ind w:left="5400" w:hanging="360"/>
      </w:pPr>
    </w:lvl>
    <w:lvl w:ilvl="8" w:tplc="1884E4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236078">
    <w:abstractNumId w:val="9"/>
  </w:num>
  <w:num w:numId="2" w16cid:durableId="1295019616">
    <w:abstractNumId w:val="7"/>
  </w:num>
  <w:num w:numId="3" w16cid:durableId="865557774">
    <w:abstractNumId w:val="6"/>
  </w:num>
  <w:num w:numId="4" w16cid:durableId="1984503703">
    <w:abstractNumId w:val="5"/>
  </w:num>
  <w:num w:numId="5" w16cid:durableId="624696156">
    <w:abstractNumId w:val="4"/>
  </w:num>
  <w:num w:numId="6" w16cid:durableId="424040294">
    <w:abstractNumId w:val="12"/>
  </w:num>
  <w:num w:numId="7" w16cid:durableId="2027444584">
    <w:abstractNumId w:val="11"/>
  </w:num>
  <w:num w:numId="8" w16cid:durableId="1219167511">
    <w:abstractNumId w:val="10"/>
  </w:num>
  <w:num w:numId="9" w16cid:durableId="1430809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2906098">
    <w:abstractNumId w:val="13"/>
  </w:num>
  <w:num w:numId="11" w16cid:durableId="1954747340">
    <w:abstractNumId w:val="8"/>
  </w:num>
  <w:num w:numId="12" w16cid:durableId="1340962155">
    <w:abstractNumId w:val="3"/>
  </w:num>
  <w:num w:numId="13" w16cid:durableId="773281236">
    <w:abstractNumId w:val="2"/>
  </w:num>
  <w:num w:numId="14" w16cid:durableId="154491505">
    <w:abstractNumId w:val="1"/>
  </w:num>
  <w:num w:numId="15" w16cid:durableId="1134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64D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682F"/>
    <w:rsid w:val="00267723"/>
    <w:rsid w:val="00270637"/>
    <w:rsid w:val="0027067B"/>
    <w:rsid w:val="002729AE"/>
    <w:rsid w:val="002D21E3"/>
    <w:rsid w:val="002E174F"/>
    <w:rsid w:val="002E6753"/>
    <w:rsid w:val="002F6A28"/>
    <w:rsid w:val="00303D9D"/>
    <w:rsid w:val="00304AAE"/>
    <w:rsid w:val="00305616"/>
    <w:rsid w:val="003124EC"/>
    <w:rsid w:val="0032113A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B6A47"/>
    <w:rsid w:val="009D1D8C"/>
    <w:rsid w:val="009D1FF8"/>
    <w:rsid w:val="009E75ED"/>
    <w:rsid w:val="009F1F2F"/>
    <w:rsid w:val="009F21A8"/>
    <w:rsid w:val="00A12DDE"/>
    <w:rsid w:val="00A252EC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3837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3AD0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355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C7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087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4c630fe3-4374-4ce0-8018-69dc2527f9bf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9E714C5-F675-4549-8ACC-6475118F212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280</Words>
  <Characters>1619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1</cp:revision>
  <dcterms:created xsi:type="dcterms:W3CDTF">2023-12-11T09:36:00Z</dcterms:created>
  <dcterms:modified xsi:type="dcterms:W3CDTF">2023-12-11T09:42:00Z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4c630fe3-4374-4ce0-8018-69dc2527f9bf</vt:lpwstr>
  </property>
  <property fmtid="{D5CDD505-2E9C-101B-9397-08002B2CF9AE}" pid="4" name="WTOCLASSIFICATION">
    <vt:lpwstr>WTO OFFICIAL</vt:lpwstr>
  </property>
</Properties>
</file>