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F1578" w14:textId="77777777" w:rsidR="009239F7" w:rsidRPr="002F6A28" w:rsidRDefault="0047172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EC75B9C" w14:textId="77777777" w:rsidR="009239F7" w:rsidRPr="002F6A28" w:rsidRDefault="00471727" w:rsidP="002F6A28">
      <w:pPr>
        <w:jc w:val="center"/>
      </w:pPr>
      <w:r w:rsidRPr="002F6A28">
        <w:t>The following notification is being circulated in accordance with Article 10.6</w:t>
      </w:r>
    </w:p>
    <w:p w14:paraId="0112404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55663" w14:paraId="6827C96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39682B" w14:textId="77777777" w:rsidR="00F85C99" w:rsidRPr="002F6A28" w:rsidRDefault="004717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95E1B2E" w14:textId="77777777" w:rsidR="00F85C99" w:rsidRPr="002F6A28" w:rsidRDefault="0047172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ESWATINI</w:t>
            </w:r>
            <w:bookmarkEnd w:id="1"/>
          </w:p>
          <w:p w14:paraId="4A4585B8" w14:textId="77777777" w:rsidR="00F85C99" w:rsidRPr="002F6A28" w:rsidRDefault="0047172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55663" w14:paraId="2BDE17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668FF8" w14:textId="77777777" w:rsidR="00F85C99" w:rsidRPr="002F6A28" w:rsidRDefault="004717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DFA3B" w14:textId="77777777" w:rsidR="00F85C99" w:rsidRPr="002F6A28" w:rsidRDefault="0047172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3657ACF" w14:textId="77777777" w:rsidR="00EE3A11" w:rsidRPr="00C379C8" w:rsidRDefault="00471727" w:rsidP="00155128">
            <w:pPr>
              <w:spacing w:after="120"/>
            </w:pPr>
            <w:r w:rsidRPr="00C379C8">
              <w:t>Eswatini Standards Authority</w:t>
            </w:r>
            <w:bookmarkEnd w:id="5"/>
          </w:p>
          <w:p w14:paraId="672514B7" w14:textId="77777777" w:rsidR="00F85C99" w:rsidRPr="002F6A28" w:rsidRDefault="0047172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4988F31" w14:textId="77777777" w:rsidR="00AC6C6E" w:rsidRPr="00DB65CF" w:rsidRDefault="00471727" w:rsidP="00AA646C">
            <w:pPr>
              <w:rPr>
                <w:lang w:val="fr-CH"/>
              </w:rPr>
            </w:pPr>
            <w:r w:rsidRPr="00DB65CF">
              <w:rPr>
                <w:lang w:val="fr-CH"/>
              </w:rPr>
              <w:t>P.O Box 1399, Matsapha, Eswatini</w:t>
            </w:r>
          </w:p>
          <w:p w14:paraId="3BBA150E" w14:textId="77777777" w:rsidR="00AC6C6E" w:rsidRPr="00DB65CF" w:rsidRDefault="00471727" w:rsidP="00AA646C">
            <w:pPr>
              <w:rPr>
                <w:lang w:val="fr-CH"/>
              </w:rPr>
            </w:pPr>
            <w:r w:rsidRPr="00DB65CF">
              <w:rPr>
                <w:lang w:val="fr-CH"/>
              </w:rPr>
              <w:t>Tel: + 26825184633/10</w:t>
            </w:r>
          </w:p>
          <w:p w14:paraId="6CC69426" w14:textId="77777777" w:rsidR="00AC6C6E" w:rsidRPr="00DB65CF" w:rsidRDefault="00471727" w:rsidP="00AA646C">
            <w:pPr>
              <w:rPr>
                <w:lang w:val="fr-CH"/>
              </w:rPr>
            </w:pPr>
            <w:r w:rsidRPr="00DB65CF">
              <w:rPr>
                <w:lang w:val="fr-CH"/>
              </w:rPr>
              <w:t>Fax: + 26825184526</w:t>
            </w:r>
          </w:p>
          <w:p w14:paraId="192E5C62" w14:textId="77777777" w:rsidR="00AC6C6E" w:rsidRPr="00DB65CF" w:rsidRDefault="00471727" w:rsidP="00AA646C">
            <w:pPr>
              <w:rPr>
                <w:lang w:val="fr-CH"/>
              </w:rPr>
            </w:pPr>
            <w:r w:rsidRPr="00DB65CF">
              <w:rPr>
                <w:lang w:val="fr-CH"/>
              </w:rPr>
              <w:t xml:space="preserve">E-mail: </w:t>
            </w:r>
            <w:r w:rsidR="005E2A23">
              <w:fldChar w:fldCharType="begin"/>
            </w:r>
            <w:r w:rsidR="005E2A23" w:rsidRPr="00DB65CF">
              <w:rPr>
                <w:lang w:val="fr-CH"/>
              </w:rPr>
              <w:instrText>HYPERLINK "mailto:info@swasa.co.sz"</w:instrText>
            </w:r>
            <w:r w:rsidR="005E2A23">
              <w:fldChar w:fldCharType="separate"/>
            </w:r>
            <w:r w:rsidRPr="00DB65CF">
              <w:rPr>
                <w:color w:val="0000FF"/>
                <w:u w:val="single"/>
                <w:lang w:val="fr-CH"/>
              </w:rPr>
              <w:t>info@swasa.co.sz</w:t>
            </w:r>
            <w:r w:rsidR="005E2A23">
              <w:rPr>
                <w:color w:val="0000FF"/>
                <w:u w:val="single"/>
              </w:rPr>
              <w:fldChar w:fldCharType="end"/>
            </w:r>
          </w:p>
          <w:p w14:paraId="229AE8B4" w14:textId="77777777" w:rsidR="00AC6C6E" w:rsidRPr="00C379C8" w:rsidRDefault="00471727" w:rsidP="00AA646C">
            <w:pPr>
              <w:spacing w:after="120"/>
            </w:pPr>
            <w:r w:rsidRPr="00C379C8">
              <w:t>Web: www.swasa.co.sz</w:t>
            </w:r>
            <w:bookmarkEnd w:id="7"/>
          </w:p>
        </w:tc>
      </w:tr>
      <w:tr w:rsidR="00955663" w14:paraId="516822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405E30" w14:textId="77777777" w:rsidR="00F85C99" w:rsidRPr="002F6A28" w:rsidRDefault="004717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A0C55" w14:textId="77777777" w:rsidR="00F85C99" w:rsidRPr="0058336F" w:rsidRDefault="0047172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 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55663" w14:paraId="39EC56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5D387" w14:textId="77777777" w:rsidR="00F85C99" w:rsidRPr="002F6A28" w:rsidRDefault="004717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C0AE52" w14:textId="77777777" w:rsidR="00F85C99" w:rsidRPr="002F6A28" w:rsidRDefault="0047172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08; 12); Food technology (ICS code(s): 67)</w:t>
            </w:r>
            <w:bookmarkEnd w:id="22"/>
          </w:p>
        </w:tc>
      </w:tr>
      <w:tr w:rsidR="00955663" w14:paraId="71CD5A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30D1C" w14:textId="77777777" w:rsidR="00F85C99" w:rsidRPr="002F6A28" w:rsidRDefault="004717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AC251" w14:textId="77777777" w:rsidR="00F85C99" w:rsidRPr="002F6A28" w:rsidRDefault="0047172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proofErr w:type="spellStart"/>
            <w:r w:rsidR="00EE3A11" w:rsidRPr="00C379C8">
              <w:t>SZNS</w:t>
            </w:r>
            <w:proofErr w:type="spellEnd"/>
            <w:r w:rsidR="00EE3A11" w:rsidRPr="00C379C8">
              <w:t xml:space="preserve"> 035:2017 Peanut butter- Specification; (5 page(s), in English)</w:t>
            </w:r>
            <w:bookmarkEnd w:id="24"/>
          </w:p>
        </w:tc>
      </w:tr>
      <w:tr w:rsidR="00955663" w14:paraId="716148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128F2A" w14:textId="77777777" w:rsidR="00F85C99" w:rsidRPr="002F6A28" w:rsidRDefault="004717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0B3C5C" w14:textId="77777777" w:rsidR="00F85C99" w:rsidRPr="002F6A28" w:rsidRDefault="0047172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covers peanut butter of two types:</w:t>
            </w:r>
          </w:p>
          <w:p w14:paraId="1F178A3D" w14:textId="77777777" w:rsidR="00FE448B" w:rsidRPr="00C379C8" w:rsidRDefault="00471727" w:rsidP="002F6A28">
            <w:pPr>
              <w:spacing w:before="120" w:after="120"/>
            </w:pPr>
            <w:r w:rsidRPr="00C379C8">
              <w:t>a) smooth textured; and</w:t>
            </w:r>
          </w:p>
          <w:p w14:paraId="651F0074" w14:textId="77777777" w:rsidR="00FE448B" w:rsidRPr="00C379C8" w:rsidRDefault="00471727" w:rsidP="002F6A28">
            <w:pPr>
              <w:spacing w:before="120" w:after="120"/>
            </w:pPr>
            <w:r w:rsidRPr="00C379C8">
              <w:t>b) "crunchy" textured.</w:t>
            </w:r>
            <w:bookmarkEnd w:id="26"/>
          </w:p>
        </w:tc>
      </w:tr>
      <w:tr w:rsidR="00955663" w14:paraId="4E1B40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888E8" w14:textId="77777777" w:rsidR="00F85C99" w:rsidRPr="002F6A28" w:rsidRDefault="004717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8F63D" w14:textId="77777777" w:rsidR="00F85C99" w:rsidRPr="002F6A28" w:rsidRDefault="0047172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955663" w14:paraId="093138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808D66" w14:textId="77777777" w:rsidR="00F85C99" w:rsidRPr="002F6A28" w:rsidRDefault="0047172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BD2739" w14:textId="77777777" w:rsidR="00072B36" w:rsidRPr="002F6A28" w:rsidRDefault="0047172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F966CC7" w14:textId="77777777" w:rsidR="00F85C99" w:rsidRPr="002F6A28" w:rsidRDefault="00471727" w:rsidP="009E75ED">
            <w:pPr>
              <w:spacing w:before="120" w:after="120"/>
            </w:pPr>
            <w:bookmarkStart w:id="30" w:name="sps9a"/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feed.</w:t>
            </w:r>
          </w:p>
          <w:p w14:paraId="58D7FB8A" w14:textId="77777777" w:rsidR="00F85C99" w:rsidRPr="002F6A28" w:rsidRDefault="00471727" w:rsidP="009E75ED">
            <w:pPr>
              <w:spacing w:before="120" w:after="120"/>
            </w:pPr>
            <w:r w:rsidRPr="002F6A28">
              <w:t xml:space="preserve">SANS 6267, </w:t>
            </w:r>
            <w:r w:rsidRPr="002F6A28">
              <w:rPr>
                <w:i/>
                <w:iCs/>
              </w:rPr>
              <w:t>Enumeration of lipolytic and oxidative organisms in foodstuffs.</w:t>
            </w:r>
          </w:p>
          <w:p w14:paraId="70D9B086" w14:textId="77777777" w:rsidR="00F85C99" w:rsidRPr="002F6A28" w:rsidRDefault="00471727" w:rsidP="009E75ED">
            <w:pPr>
              <w:spacing w:before="120" w:after="120"/>
            </w:pPr>
            <w:r w:rsidRPr="002F6A28">
              <w:t xml:space="preserve">SANS 7251/ISO 7251, </w:t>
            </w:r>
            <w:r w:rsidRPr="002F6A28">
              <w:rPr>
                <w:i/>
                <w:iCs/>
              </w:rPr>
              <w:t>Microbiology of food and animal feeding stuffs – Horizontal method for the detection and enumeration of presumptive Escherichia coli – Most probable number technique.</w:t>
            </w:r>
          </w:p>
          <w:p w14:paraId="6A560B40" w14:textId="77777777" w:rsidR="00F85C99" w:rsidRPr="002F6A28" w:rsidRDefault="00471727" w:rsidP="009E75ED">
            <w:pPr>
              <w:spacing w:before="120" w:after="120"/>
            </w:pPr>
            <w:r w:rsidRPr="002F6A28">
              <w:t xml:space="preserve">SANS 7954/ISO 7954, </w:t>
            </w:r>
            <w:r w:rsidRPr="002F6A28">
              <w:rPr>
                <w:i/>
                <w:iCs/>
              </w:rPr>
              <w:t>Microbiology – General guidance for enumeration of yeasts and moulds – Colony count technique at 25 °C.</w:t>
            </w:r>
          </w:p>
          <w:p w14:paraId="01FA78C9" w14:textId="77777777" w:rsidR="00F85C99" w:rsidRPr="002F6A28" w:rsidRDefault="00471727" w:rsidP="009E75ED">
            <w:pPr>
              <w:spacing w:before="120" w:after="120"/>
            </w:pPr>
            <w:r w:rsidRPr="002F6A28">
              <w:lastRenderedPageBreak/>
              <w:t xml:space="preserve">SANS 21528-1/ISO 21528-1, </w:t>
            </w:r>
            <w:r w:rsidRPr="002F6A28">
              <w:rPr>
                <w:i/>
                <w:iCs/>
              </w:rPr>
              <w:t xml:space="preserve">Microbiology of food and animal feeding stuffs – Horizontal methods for the detection and enumeration of Enterobacteriaceae – Part 1: Detection and enumeration by </w:t>
            </w:r>
            <w:proofErr w:type="spellStart"/>
            <w:r w:rsidRPr="002F6A28">
              <w:rPr>
                <w:i/>
                <w:iCs/>
              </w:rPr>
              <w:t>MPN</w:t>
            </w:r>
            <w:proofErr w:type="spellEnd"/>
            <w:r w:rsidRPr="002F6A28">
              <w:rPr>
                <w:i/>
                <w:iCs/>
              </w:rPr>
              <w:t xml:space="preserve"> technique with pre-enrichment. </w:t>
            </w:r>
          </w:p>
          <w:p w14:paraId="00F86508" w14:textId="77777777" w:rsidR="00F85C99" w:rsidRPr="002F6A28" w:rsidRDefault="00471727" w:rsidP="009E75ED">
            <w:pPr>
              <w:spacing w:before="120" w:after="120"/>
            </w:pPr>
            <w:r w:rsidRPr="002F6A28">
              <w:t xml:space="preserve">SANS 21528-2/ISO 21528-2, </w:t>
            </w:r>
            <w:r w:rsidRPr="002F6A28">
              <w:rPr>
                <w:i/>
                <w:iCs/>
              </w:rPr>
              <w:t>Microbiology of food and animal feeding stuffs – Horizontal methods for the detection and enumeration of Enterobacteriaceae – Part 2: Colony-count method</w:t>
            </w:r>
          </w:p>
          <w:p w14:paraId="54488540" w14:textId="77777777" w:rsidR="00F85C99" w:rsidRPr="002F6A28" w:rsidRDefault="00471727" w:rsidP="009E75ED">
            <w:pPr>
              <w:spacing w:before="120" w:after="120"/>
            </w:pPr>
            <w:proofErr w:type="spellStart"/>
            <w:r w:rsidRPr="002F6A28">
              <w:t>SZNS</w:t>
            </w:r>
            <w:proofErr w:type="spellEnd"/>
            <w:r w:rsidRPr="002F6A28">
              <w:t xml:space="preserve"> CODEX STAN 1, </w:t>
            </w:r>
            <w:r w:rsidRPr="002F6A28">
              <w:rPr>
                <w:i/>
                <w:iCs/>
              </w:rPr>
              <w:t xml:space="preserve">General Standard for the Labelling of </w:t>
            </w:r>
            <w:proofErr w:type="spellStart"/>
            <w:r w:rsidRPr="002F6A28">
              <w:rPr>
                <w:i/>
                <w:iCs/>
              </w:rPr>
              <w:t>Prepackaged</w:t>
            </w:r>
            <w:proofErr w:type="spellEnd"/>
            <w:r w:rsidRPr="002F6A28">
              <w:rPr>
                <w:i/>
                <w:iCs/>
              </w:rPr>
              <w:t xml:space="preserve"> Foods.</w:t>
            </w:r>
          </w:p>
          <w:p w14:paraId="7D2CD290" w14:textId="77777777" w:rsidR="00F85C99" w:rsidRPr="002F6A28" w:rsidRDefault="00471727" w:rsidP="009E75ED">
            <w:pPr>
              <w:spacing w:before="120" w:after="120"/>
            </w:pPr>
            <w:proofErr w:type="spellStart"/>
            <w:r w:rsidRPr="002F6A28">
              <w:t>SZNS</w:t>
            </w:r>
            <w:proofErr w:type="spellEnd"/>
            <w:r w:rsidRPr="002F6A28">
              <w:t xml:space="preserve"> CODEX STAN 150, </w:t>
            </w:r>
            <w:r w:rsidRPr="002F6A28">
              <w:rPr>
                <w:i/>
                <w:iCs/>
              </w:rPr>
              <w:t>Standard for food grade salt.</w:t>
            </w:r>
          </w:p>
          <w:p w14:paraId="3B96E81B" w14:textId="77777777" w:rsidR="00F85C99" w:rsidRPr="002F6A28" w:rsidRDefault="00471727" w:rsidP="009E75ED">
            <w:pPr>
              <w:spacing w:before="120" w:after="120"/>
            </w:pPr>
            <w:r w:rsidRPr="002F6A28">
              <w:t xml:space="preserve">United States Department of Agriculture. </w:t>
            </w:r>
            <w:r w:rsidRPr="002F6A28">
              <w:rPr>
                <w:i/>
                <w:iCs/>
              </w:rPr>
              <w:t>Colour guides for peanut butter2).</w:t>
            </w:r>
          </w:p>
          <w:p w14:paraId="27532F26" w14:textId="77777777" w:rsidR="00F85C99" w:rsidRPr="002F6A28" w:rsidRDefault="00471727" w:rsidP="009E75ED">
            <w:pPr>
              <w:spacing w:before="120" w:after="120"/>
            </w:pPr>
            <w:r w:rsidRPr="002F6A28">
              <w:t xml:space="preserve">Vogel, Al. </w:t>
            </w:r>
            <w:r w:rsidRPr="002F6A28">
              <w:rPr>
                <w:i/>
                <w:iCs/>
              </w:rPr>
              <w:t>A textbook of quantitative inorganic analysis</w:t>
            </w:r>
            <w:r w:rsidRPr="002F6A28">
              <w:t>, 4th edition. New York: Longman, 1978.</w:t>
            </w:r>
          </w:p>
          <w:p w14:paraId="3D448864" w14:textId="77777777" w:rsidR="00F85C99" w:rsidRPr="002F6A28" w:rsidRDefault="00471727" w:rsidP="009E75ED">
            <w:pPr>
              <w:spacing w:before="120" w:after="120"/>
            </w:pPr>
            <w:r w:rsidRPr="002F6A28">
              <w:t>Publication in which the notification is published when adopted; Eswatini Government Gazette</w:t>
            </w:r>
            <w:bookmarkEnd w:id="30"/>
          </w:p>
        </w:tc>
      </w:tr>
      <w:tr w:rsidR="00955663" w14:paraId="34E6608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F13E6" w14:textId="77777777" w:rsidR="00EE3A11" w:rsidRPr="002F6A28" w:rsidRDefault="004717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EB309A" w14:textId="77777777" w:rsidR="00EE3A11" w:rsidRPr="002F6A28" w:rsidRDefault="0047172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2FB459D1" w14:textId="77777777" w:rsidR="00EE3A11" w:rsidRPr="002F6A28" w:rsidRDefault="0047172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6 December 2023</w:t>
            </w:r>
            <w:bookmarkStart w:id="36" w:name="sps11b"/>
            <w:bookmarkEnd w:id="35"/>
            <w:bookmarkEnd w:id="36"/>
          </w:p>
        </w:tc>
      </w:tr>
      <w:tr w:rsidR="00955663" w14:paraId="3AA428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2A87D" w14:textId="77777777" w:rsidR="00F85C99" w:rsidRPr="002F6A28" w:rsidRDefault="004717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D67DC8" w14:textId="77777777" w:rsidR="00F85C99" w:rsidRPr="002F6A28" w:rsidRDefault="0047172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955663" w14:paraId="3E0909C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6A88A0C" w14:textId="77777777" w:rsidR="00F85C99" w:rsidRPr="002F6A28" w:rsidRDefault="0047172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AC4B8B0" w14:textId="77777777" w:rsidR="00F85C99" w:rsidRPr="002F6A28" w:rsidRDefault="0047172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7EE18F7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Eswatini Standards Authority</w:t>
            </w:r>
          </w:p>
          <w:p w14:paraId="0440C48E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247 </w:t>
            </w:r>
            <w:proofErr w:type="spellStart"/>
            <w:r w:rsidRPr="00A12DDE">
              <w:rPr>
                <w:bCs/>
              </w:rPr>
              <w:t>Marbel</w:t>
            </w:r>
            <w:proofErr w:type="spellEnd"/>
            <w:r w:rsidRPr="00A12DDE">
              <w:rPr>
                <w:bCs/>
              </w:rPr>
              <w:t xml:space="preserve"> Construction premises</w:t>
            </w:r>
          </w:p>
          <w:p w14:paraId="43C122C6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Kind Mswati 3rd Avenue</w:t>
            </w:r>
          </w:p>
          <w:p w14:paraId="635FDFB1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11th Street</w:t>
            </w:r>
          </w:p>
          <w:p w14:paraId="70157A5D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Industrial Site</w:t>
            </w:r>
          </w:p>
          <w:p w14:paraId="030445AA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1399</w:t>
            </w:r>
          </w:p>
          <w:p w14:paraId="55F1323E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Matsapha</w:t>
            </w:r>
            <w:proofErr w:type="spellEnd"/>
            <w:r w:rsidRPr="00A12DDE">
              <w:rPr>
                <w:bCs/>
              </w:rPr>
              <w:t xml:space="preserve"> M202</w:t>
            </w:r>
          </w:p>
          <w:p w14:paraId="21216A2A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+(268) 2518 4633</w:t>
            </w:r>
          </w:p>
          <w:p w14:paraId="19F29E7C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+(268) 2518 4526</w:t>
            </w:r>
          </w:p>
          <w:p w14:paraId="0BB6AAA1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mcit@gov.sz</w:t>
              </w:r>
            </w:hyperlink>
          </w:p>
          <w:p w14:paraId="79BCA313" w14:textId="77777777" w:rsidR="00EE3A11" w:rsidRPr="00A12DDE" w:rsidRDefault="0047172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http://www.swasa.co.sz</w:t>
              </w:r>
            </w:hyperlink>
          </w:p>
          <w:p w14:paraId="54C8FFC5" w14:textId="77777777" w:rsidR="00EE3A11" w:rsidRPr="00A12DDE" w:rsidRDefault="005E2A2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0" w:tgtFrame="_blank" w:history="1">
              <w:r w:rsidR="00471727" w:rsidRPr="00A12DDE">
                <w:rPr>
                  <w:bCs/>
                  <w:color w:val="0000FF"/>
                  <w:u w:val="single"/>
                </w:rPr>
                <w:t>https://members.wto.org/crnattachments/2023/TBT/SWZ/23_14083_00_e.pdf</w:t>
              </w:r>
            </w:hyperlink>
            <w:bookmarkEnd w:id="42"/>
          </w:p>
        </w:tc>
      </w:tr>
    </w:tbl>
    <w:p w14:paraId="7BC7D4C7" w14:textId="77777777" w:rsidR="00EE3A11" w:rsidRPr="002F6A28" w:rsidRDefault="00EE3A11" w:rsidP="002F6A28"/>
    <w:sectPr w:rsidR="00EE3A11" w:rsidRPr="002F6A28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C81C5" w14:textId="77777777" w:rsidR="008B2177" w:rsidRDefault="00471727">
      <w:r>
        <w:separator/>
      </w:r>
    </w:p>
  </w:endnote>
  <w:endnote w:type="continuationSeparator" w:id="0">
    <w:p w14:paraId="17A34834" w14:textId="77777777" w:rsidR="008B2177" w:rsidRDefault="0047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06DB" w14:textId="77777777" w:rsidR="009239F7" w:rsidRPr="002F6A28" w:rsidRDefault="0047172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45E6" w14:textId="77777777" w:rsidR="009239F7" w:rsidRPr="002F6A28" w:rsidRDefault="0047172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688D" w14:textId="77777777" w:rsidR="00EE3A11" w:rsidRPr="002F6A28" w:rsidRDefault="0047172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3B94" w14:textId="77777777" w:rsidR="008B2177" w:rsidRDefault="00471727">
      <w:r>
        <w:separator/>
      </w:r>
    </w:p>
  </w:footnote>
  <w:footnote w:type="continuationSeparator" w:id="0">
    <w:p w14:paraId="19939603" w14:textId="77777777" w:rsidR="008B2177" w:rsidRDefault="00471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EB45" w14:textId="77777777" w:rsidR="009239F7" w:rsidRPr="002F6A28" w:rsidRDefault="004717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F47A8C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22DE05" w14:textId="77777777" w:rsidR="009239F7" w:rsidRPr="002F6A28" w:rsidRDefault="004717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3AC25E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458A" w14:textId="77777777" w:rsidR="009239F7" w:rsidRPr="002F6A28" w:rsidRDefault="004717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</w:t>
    </w:r>
    <w:proofErr w:type="spellStart"/>
    <w:r w:rsidRPr="002F6A28">
      <w:t>SWZ</w:t>
    </w:r>
    <w:proofErr w:type="spellEnd"/>
    <w:r w:rsidRPr="002F6A28">
      <w:t>/22</w:t>
    </w:r>
    <w:bookmarkEnd w:id="43"/>
  </w:p>
  <w:p w14:paraId="1337B3E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FC4BD9" w14:textId="77777777" w:rsidR="009239F7" w:rsidRPr="002F6A28" w:rsidRDefault="004717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F6BBD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55663" w14:paraId="1ED7A57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51162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CCB8B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55663" w14:paraId="136C10FF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F49828" w14:textId="77777777" w:rsidR="00ED54E0" w:rsidRPr="009239F7" w:rsidRDefault="0047172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493409" wp14:editId="4A5DF86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01585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7E180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55663" w14:paraId="664BB4E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3D4BB5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22BA24" w14:textId="77777777" w:rsidR="009239F7" w:rsidRPr="002F6A28" w:rsidRDefault="0047172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SWZ</w:t>
          </w:r>
          <w:proofErr w:type="spellEnd"/>
          <w:r w:rsidRPr="002F6A28">
            <w:rPr>
              <w:b/>
              <w:szCs w:val="16"/>
            </w:rPr>
            <w:t>/22</w:t>
          </w:r>
          <w:bookmarkEnd w:id="45"/>
        </w:p>
      </w:tc>
    </w:tr>
    <w:tr w:rsidR="00955663" w14:paraId="788634A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67896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0F7847" w14:textId="5187E74B" w:rsidR="00ED54E0" w:rsidRPr="009239F7" w:rsidRDefault="0047172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7 December 2023</w:t>
          </w:r>
        </w:p>
      </w:tc>
    </w:tr>
    <w:tr w:rsidR="00955663" w14:paraId="7846E8A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F9ECF99" w14:textId="1756337A" w:rsidR="00ED54E0" w:rsidRPr="009239F7" w:rsidRDefault="0047172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B65CF">
            <w:rPr>
              <w:color w:val="FF0000"/>
              <w:szCs w:val="16"/>
            </w:rPr>
            <w:t>8311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8EEDD6" w14:textId="77777777" w:rsidR="00ED54E0" w:rsidRPr="009239F7" w:rsidRDefault="0047172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55663" w14:paraId="1FC5BEC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576A0A" w14:textId="77777777" w:rsidR="00ED54E0" w:rsidRPr="009239F7" w:rsidRDefault="0047172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8BDDB8" w14:textId="77777777" w:rsidR="00ED54E0" w:rsidRPr="002F6A28" w:rsidRDefault="0047172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0339C9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02C1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0CACE6A" w:tentative="1">
      <w:start w:val="1"/>
      <w:numFmt w:val="lowerLetter"/>
      <w:lvlText w:val="%2."/>
      <w:lvlJc w:val="left"/>
      <w:pPr>
        <w:ind w:left="1080" w:hanging="360"/>
      </w:pPr>
    </w:lvl>
    <w:lvl w:ilvl="2" w:tplc="45F8CB00" w:tentative="1">
      <w:start w:val="1"/>
      <w:numFmt w:val="lowerRoman"/>
      <w:lvlText w:val="%3."/>
      <w:lvlJc w:val="right"/>
      <w:pPr>
        <w:ind w:left="1800" w:hanging="180"/>
      </w:pPr>
    </w:lvl>
    <w:lvl w:ilvl="3" w:tplc="7C58C8B4" w:tentative="1">
      <w:start w:val="1"/>
      <w:numFmt w:val="decimal"/>
      <w:lvlText w:val="%4."/>
      <w:lvlJc w:val="left"/>
      <w:pPr>
        <w:ind w:left="2520" w:hanging="360"/>
      </w:pPr>
    </w:lvl>
    <w:lvl w:ilvl="4" w:tplc="2110E738" w:tentative="1">
      <w:start w:val="1"/>
      <w:numFmt w:val="lowerLetter"/>
      <w:lvlText w:val="%5."/>
      <w:lvlJc w:val="left"/>
      <w:pPr>
        <w:ind w:left="3240" w:hanging="360"/>
      </w:pPr>
    </w:lvl>
    <w:lvl w:ilvl="5" w:tplc="CABE9982" w:tentative="1">
      <w:start w:val="1"/>
      <w:numFmt w:val="lowerRoman"/>
      <w:lvlText w:val="%6."/>
      <w:lvlJc w:val="right"/>
      <w:pPr>
        <w:ind w:left="3960" w:hanging="180"/>
      </w:pPr>
    </w:lvl>
    <w:lvl w:ilvl="6" w:tplc="B6D6CFD4" w:tentative="1">
      <w:start w:val="1"/>
      <w:numFmt w:val="decimal"/>
      <w:lvlText w:val="%7."/>
      <w:lvlJc w:val="left"/>
      <w:pPr>
        <w:ind w:left="4680" w:hanging="360"/>
      </w:pPr>
    </w:lvl>
    <w:lvl w:ilvl="7" w:tplc="B7D295C2" w:tentative="1">
      <w:start w:val="1"/>
      <w:numFmt w:val="lowerLetter"/>
      <w:lvlText w:val="%8."/>
      <w:lvlJc w:val="left"/>
      <w:pPr>
        <w:ind w:left="5400" w:hanging="360"/>
      </w:pPr>
    </w:lvl>
    <w:lvl w:ilvl="8" w:tplc="C24EA0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4592414">
    <w:abstractNumId w:val="9"/>
  </w:num>
  <w:num w:numId="2" w16cid:durableId="1854031590">
    <w:abstractNumId w:val="7"/>
  </w:num>
  <w:num w:numId="3" w16cid:durableId="383524071">
    <w:abstractNumId w:val="6"/>
  </w:num>
  <w:num w:numId="4" w16cid:durableId="340201185">
    <w:abstractNumId w:val="5"/>
  </w:num>
  <w:num w:numId="5" w16cid:durableId="1820927353">
    <w:abstractNumId w:val="4"/>
  </w:num>
  <w:num w:numId="6" w16cid:durableId="1880388186">
    <w:abstractNumId w:val="12"/>
  </w:num>
  <w:num w:numId="7" w16cid:durableId="959148747">
    <w:abstractNumId w:val="11"/>
  </w:num>
  <w:num w:numId="8" w16cid:durableId="891888074">
    <w:abstractNumId w:val="10"/>
  </w:num>
  <w:num w:numId="9" w16cid:durableId="446391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0583053">
    <w:abstractNumId w:val="13"/>
  </w:num>
  <w:num w:numId="11" w16cid:durableId="1479300597">
    <w:abstractNumId w:val="8"/>
  </w:num>
  <w:num w:numId="12" w16cid:durableId="1759206451">
    <w:abstractNumId w:val="3"/>
  </w:num>
  <w:num w:numId="13" w16cid:durableId="1193345862">
    <w:abstractNumId w:val="2"/>
  </w:num>
  <w:num w:numId="14" w16cid:durableId="74014864">
    <w:abstractNumId w:val="1"/>
  </w:num>
  <w:num w:numId="15" w16cid:durableId="204455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1727"/>
    <w:rsid w:val="00473B57"/>
    <w:rsid w:val="0048173D"/>
    <w:rsid w:val="004A23F8"/>
    <w:rsid w:val="004C27A4"/>
    <w:rsid w:val="004E51B2"/>
    <w:rsid w:val="004E6178"/>
    <w:rsid w:val="004F203A"/>
    <w:rsid w:val="005104AF"/>
    <w:rsid w:val="0051143C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2A23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177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663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65CF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C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t@gov.s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3/TBT/SWZ/23_14083_00_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wasa.co.sz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e78c66bc-766a-4161-9e64-a029e8132dc3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415876F-C004-4EC0-9080-A80DC291CD8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456</Words>
  <Characters>2763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2023-12-07T09:12:00Z</dcterms:created>
  <dcterms:modified xsi:type="dcterms:W3CDTF">2023-12-07T09:52:00Z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e78c66bc-766a-4161-9e64-a029e8132dc3</vt:lpwstr>
  </property>
  <property fmtid="{D5CDD505-2E9C-101B-9397-08002B2CF9AE}" pid="4" name="WTOCLASSIFICATION">
    <vt:lpwstr>WTO OFFICIAL</vt:lpwstr>
  </property>
</Properties>
</file>