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45AE" w14:textId="77777777" w:rsidR="00D67386" w:rsidRPr="009D7E91" w:rsidRDefault="001C00BD" w:rsidP="009D7E91">
      <w:pPr>
        <w:pStyle w:val="Title"/>
        <w:rPr>
          <w:caps w:val="0"/>
          <w:kern w:val="0"/>
        </w:rPr>
      </w:pPr>
      <w:r w:rsidRPr="009D7E91">
        <w:rPr>
          <w:caps w:val="0"/>
          <w:kern w:val="0"/>
        </w:rPr>
        <w:t>NOTIFICATION</w:t>
      </w:r>
    </w:p>
    <w:p w14:paraId="183DF117" w14:textId="77777777" w:rsidR="00D67386" w:rsidRPr="009D7E91" w:rsidRDefault="001C00BD" w:rsidP="009D7E91">
      <w:pPr>
        <w:jc w:val="center"/>
      </w:pPr>
      <w:r w:rsidRPr="009D7E91">
        <w:t>La notification suivante est communiquée conformément à l'article 10.6.</w:t>
      </w:r>
    </w:p>
    <w:p w14:paraId="1B56C0C5"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5E7744" w14:paraId="620C7C39" w14:textId="77777777" w:rsidTr="00450063">
        <w:tc>
          <w:tcPr>
            <w:tcW w:w="709" w:type="dxa"/>
            <w:tcBorders>
              <w:bottom w:val="single" w:sz="6" w:space="0" w:color="auto"/>
            </w:tcBorders>
            <w:shd w:val="clear" w:color="auto" w:fill="auto"/>
          </w:tcPr>
          <w:p w14:paraId="6A2E0EFE" w14:textId="77777777" w:rsidR="008D58AD" w:rsidRPr="009D7E91" w:rsidRDefault="001C00BD" w:rsidP="009D7E91">
            <w:pPr>
              <w:spacing w:before="120" w:after="120"/>
              <w:rPr>
                <w:b/>
              </w:rPr>
            </w:pPr>
            <w:r w:rsidRPr="009D7E91">
              <w:rPr>
                <w:b/>
              </w:rPr>
              <w:t>1.</w:t>
            </w:r>
          </w:p>
        </w:tc>
        <w:tc>
          <w:tcPr>
            <w:tcW w:w="8515" w:type="dxa"/>
            <w:tcBorders>
              <w:bottom w:val="single" w:sz="6" w:space="0" w:color="auto"/>
            </w:tcBorders>
            <w:shd w:val="clear" w:color="auto" w:fill="auto"/>
          </w:tcPr>
          <w:p w14:paraId="040226C8" w14:textId="77777777" w:rsidR="008D58AD" w:rsidRPr="009D7E91" w:rsidRDefault="001C00BD"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SÉNÉGAL</w:t>
            </w:r>
            <w:bookmarkEnd w:id="1"/>
          </w:p>
          <w:p w14:paraId="61966779" w14:textId="77777777" w:rsidR="008D58AD" w:rsidRPr="009D7E91" w:rsidRDefault="001C00BD"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5E7744" w:rsidRPr="00041048" w14:paraId="01CA8845" w14:textId="77777777" w:rsidTr="00450063">
        <w:tc>
          <w:tcPr>
            <w:tcW w:w="709" w:type="dxa"/>
            <w:tcBorders>
              <w:top w:val="single" w:sz="6" w:space="0" w:color="auto"/>
              <w:bottom w:val="single" w:sz="6" w:space="0" w:color="auto"/>
            </w:tcBorders>
            <w:shd w:val="clear" w:color="auto" w:fill="auto"/>
          </w:tcPr>
          <w:p w14:paraId="14068CCC" w14:textId="77777777" w:rsidR="008D58AD" w:rsidRPr="009D7E91" w:rsidRDefault="001C00BD"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5A542BC6" w14:textId="77777777" w:rsidR="008D58AD" w:rsidRPr="009D7E91" w:rsidRDefault="001C00BD" w:rsidP="006C14E7">
            <w:pPr>
              <w:spacing w:before="120" w:after="120"/>
              <w:rPr>
                <w:bCs/>
              </w:rPr>
            </w:pPr>
            <w:bookmarkStart w:id="4" w:name="X_TBT_Reg_2A"/>
            <w:r w:rsidRPr="009D7E91">
              <w:rPr>
                <w:b/>
              </w:rPr>
              <w:t xml:space="preserve">Organisme </w:t>
            </w:r>
            <w:proofErr w:type="gramStart"/>
            <w:r w:rsidRPr="009D7E91">
              <w:rPr>
                <w:b/>
              </w:rPr>
              <w:t>responsable</w:t>
            </w:r>
            <w:bookmarkEnd w:id="4"/>
            <w:r w:rsidRPr="009D7E91">
              <w:rPr>
                <w:b/>
              </w:rPr>
              <w:t>:</w:t>
            </w:r>
            <w:proofErr w:type="gramEnd"/>
            <w:r w:rsidR="006F55D1" w:rsidRPr="009D7E91">
              <w:t xml:space="preserve"> </w:t>
            </w:r>
            <w:bookmarkStart w:id="5" w:name="sps2a"/>
          </w:p>
          <w:p w14:paraId="6A203793" w14:textId="77777777" w:rsidR="006F55D1" w:rsidRPr="009D7E91" w:rsidRDefault="001C00BD" w:rsidP="006C14E7">
            <w:r w:rsidRPr="009D7E91">
              <w:t>Association Sénégalaise de Normalisation</w:t>
            </w:r>
          </w:p>
          <w:p w14:paraId="7100EAC6" w14:textId="77777777" w:rsidR="006F55D1" w:rsidRPr="009D7E91" w:rsidRDefault="001C00BD" w:rsidP="006C14E7">
            <w:r w:rsidRPr="009D7E91">
              <w:t>Avenue Jean Jaurès Immeuble El Hadj Omar DIA 6ème Etage Tél : 33 829 58 25 BP 4037 DAKAR</w:t>
            </w:r>
          </w:p>
          <w:p w14:paraId="4B3BAF1B" w14:textId="77777777" w:rsidR="006F55D1" w:rsidRPr="00041048" w:rsidRDefault="001C00BD" w:rsidP="006C14E7">
            <w:pPr>
              <w:rPr>
                <w:lang w:val="en-GB"/>
              </w:rPr>
            </w:pPr>
            <w:r w:rsidRPr="00041048">
              <w:rPr>
                <w:lang w:val="en-GB"/>
              </w:rPr>
              <w:t xml:space="preserve">E-mail : </w:t>
            </w:r>
            <w:r w:rsidR="00FB6E64">
              <w:fldChar w:fldCharType="begin"/>
            </w:r>
            <w:r w:rsidR="00FB6E64" w:rsidRPr="00041048">
              <w:rPr>
                <w:lang w:val="en-GB"/>
              </w:rPr>
              <w:instrText xml:space="preserve"> HYPERLINK "mailto:asn@asn.sn" </w:instrText>
            </w:r>
            <w:r w:rsidR="00FB6E64">
              <w:fldChar w:fldCharType="separate"/>
            </w:r>
            <w:r w:rsidRPr="00041048">
              <w:rPr>
                <w:color w:val="0000FF"/>
                <w:u w:val="single"/>
                <w:lang w:val="en-GB"/>
              </w:rPr>
              <w:t>asn@asn.sn</w:t>
            </w:r>
            <w:r w:rsidR="00FB6E64">
              <w:rPr>
                <w:color w:val="0000FF"/>
                <w:u w:val="single"/>
              </w:rPr>
              <w:fldChar w:fldCharType="end"/>
            </w:r>
          </w:p>
          <w:p w14:paraId="4BB97E57" w14:textId="77777777" w:rsidR="006F55D1" w:rsidRPr="00041048" w:rsidRDefault="001C00BD" w:rsidP="006C14E7">
            <w:pPr>
              <w:spacing w:after="120"/>
              <w:rPr>
                <w:lang w:val="en-GB"/>
              </w:rPr>
            </w:pPr>
            <w:r w:rsidRPr="00041048">
              <w:rPr>
                <w:lang w:val="en-GB"/>
              </w:rPr>
              <w:t>Site web : www.asn.sn</w:t>
            </w:r>
            <w:bookmarkEnd w:id="5"/>
          </w:p>
          <w:p w14:paraId="2630C026" w14:textId="77777777" w:rsidR="008D58AD" w:rsidRPr="009D7E91" w:rsidRDefault="001C00BD"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p>
          <w:p w14:paraId="374844E7" w14:textId="77777777" w:rsidR="00CB44EC" w:rsidRPr="00041048" w:rsidRDefault="001C00BD" w:rsidP="00064E8E">
            <w:pPr>
              <w:rPr>
                <w:lang w:val="en-GB"/>
              </w:rPr>
            </w:pPr>
            <w:r w:rsidRPr="00041048">
              <w:rPr>
                <w:lang w:val="en-GB"/>
              </w:rPr>
              <w:t>Mr Kamara Mehefolo, Acting Chief Technical Advisor Int. Expert in Quality Promotion, West Africa Competitiveness and Quality Infrastructure Project ECOWAS Building River Mall &amp; Plaza, Central Area, Abuja, F.C.T</w:t>
            </w:r>
          </w:p>
          <w:p w14:paraId="6A881640" w14:textId="77777777" w:rsidR="00CB44EC" w:rsidRPr="00041048" w:rsidRDefault="001C00BD" w:rsidP="00064E8E">
            <w:pPr>
              <w:spacing w:after="120"/>
              <w:rPr>
                <w:lang w:val="es-ES"/>
              </w:rPr>
            </w:pPr>
            <w:r w:rsidRPr="00041048">
              <w:rPr>
                <w:lang w:val="es-ES"/>
              </w:rPr>
              <w:t xml:space="preserve">Tel. +234 7065942823 (Abuja) / +225 0700889356 (Abidjan) E-mail: </w:t>
            </w:r>
            <w:hyperlink r:id="rId7" w:history="1">
              <w:r w:rsidRPr="00041048">
                <w:rPr>
                  <w:color w:val="0000FF"/>
                  <w:u w:val="single"/>
                  <w:lang w:val="es-ES"/>
                </w:rPr>
                <w:t>k.mehefolo@unido.org</w:t>
              </w:r>
            </w:hyperlink>
            <w:bookmarkEnd w:id="7"/>
          </w:p>
        </w:tc>
      </w:tr>
      <w:tr w:rsidR="005E7744" w14:paraId="7E09BA2E" w14:textId="77777777" w:rsidTr="00450063">
        <w:tc>
          <w:tcPr>
            <w:tcW w:w="709" w:type="dxa"/>
            <w:tcBorders>
              <w:top w:val="single" w:sz="6" w:space="0" w:color="auto"/>
              <w:bottom w:val="single" w:sz="6" w:space="0" w:color="auto"/>
            </w:tcBorders>
            <w:shd w:val="clear" w:color="auto" w:fill="auto"/>
          </w:tcPr>
          <w:p w14:paraId="51DA6B93" w14:textId="77777777" w:rsidR="008D58AD" w:rsidRPr="009D7E91" w:rsidRDefault="001C00BD"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435DBC33" w14:textId="77777777" w:rsidR="008D58AD" w:rsidRPr="009D7E91" w:rsidRDefault="001C00BD"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5E7744" w14:paraId="5D93B361" w14:textId="77777777" w:rsidTr="00450063">
        <w:tc>
          <w:tcPr>
            <w:tcW w:w="709" w:type="dxa"/>
            <w:tcBorders>
              <w:top w:val="single" w:sz="6" w:space="0" w:color="auto"/>
              <w:bottom w:val="single" w:sz="6" w:space="0" w:color="auto"/>
            </w:tcBorders>
            <w:shd w:val="clear" w:color="auto" w:fill="auto"/>
          </w:tcPr>
          <w:p w14:paraId="563865C1" w14:textId="77777777" w:rsidR="008D58AD" w:rsidRPr="009D7E91" w:rsidRDefault="001C00BD"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4CA47E72" w14:textId="77777777" w:rsidR="008D58AD" w:rsidRPr="009D7E91" w:rsidRDefault="001C00BD"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9D7E91">
              <w:t>EXTRAITS TANNANTS OU TINCTORIAUX; TANINS ET LEURS DÉRIVES; PIGMENTS ET AUTRES MATIÈRES COLORANTES; PEINTURES ET VERNIS; MASTICS; ENCRES (Code(s) du SH: 32)</w:t>
            </w:r>
            <w:bookmarkEnd w:id="22"/>
          </w:p>
        </w:tc>
      </w:tr>
      <w:tr w:rsidR="005E7744" w14:paraId="2DC9B8CD" w14:textId="77777777" w:rsidTr="00450063">
        <w:tc>
          <w:tcPr>
            <w:tcW w:w="709" w:type="dxa"/>
            <w:tcBorders>
              <w:top w:val="single" w:sz="6" w:space="0" w:color="auto"/>
              <w:bottom w:val="single" w:sz="6" w:space="0" w:color="auto"/>
            </w:tcBorders>
            <w:shd w:val="clear" w:color="auto" w:fill="auto"/>
          </w:tcPr>
          <w:p w14:paraId="06557386" w14:textId="77777777" w:rsidR="008D58AD" w:rsidRPr="009D7E91" w:rsidRDefault="001C00BD"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173D82A5" w14:textId="77777777" w:rsidR="008D58AD" w:rsidRPr="009D7E91" w:rsidRDefault="001C00BD"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REGLEMENT C/REG.XX/YY/ZZ PORTANT UTILISATION DE COLORANTS DANS LES PRODUITS TEXTILES; (28 page(s), en français)</w:t>
            </w:r>
            <w:bookmarkEnd w:id="24"/>
          </w:p>
        </w:tc>
      </w:tr>
      <w:tr w:rsidR="005E7744" w14:paraId="34D9A458" w14:textId="77777777" w:rsidTr="00450063">
        <w:tc>
          <w:tcPr>
            <w:tcW w:w="709" w:type="dxa"/>
            <w:tcBorders>
              <w:top w:val="single" w:sz="6" w:space="0" w:color="auto"/>
              <w:bottom w:val="single" w:sz="6" w:space="0" w:color="auto"/>
            </w:tcBorders>
            <w:shd w:val="clear" w:color="auto" w:fill="auto"/>
          </w:tcPr>
          <w:p w14:paraId="2EC3678A" w14:textId="77777777" w:rsidR="008D58AD" w:rsidRPr="009D7E91" w:rsidRDefault="001C00BD" w:rsidP="00FB6E64">
            <w:pPr>
              <w:keepNext/>
              <w:spacing w:before="120" w:after="120"/>
              <w:rPr>
                <w:b/>
              </w:rPr>
            </w:pPr>
            <w:r w:rsidRPr="009D7E91">
              <w:rPr>
                <w:b/>
              </w:rPr>
              <w:lastRenderedPageBreak/>
              <w:t>6.</w:t>
            </w:r>
          </w:p>
        </w:tc>
        <w:tc>
          <w:tcPr>
            <w:tcW w:w="8515" w:type="dxa"/>
            <w:tcBorders>
              <w:top w:val="single" w:sz="6" w:space="0" w:color="auto"/>
              <w:bottom w:val="single" w:sz="6" w:space="0" w:color="auto"/>
            </w:tcBorders>
            <w:shd w:val="clear" w:color="auto" w:fill="auto"/>
          </w:tcPr>
          <w:p w14:paraId="1967F586" w14:textId="77777777" w:rsidR="008D58AD" w:rsidRPr="009D7E91" w:rsidRDefault="001C00BD" w:rsidP="00FB6E64">
            <w:pPr>
              <w:keepNext/>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Le présent projet de règlement technique vise à :</w:t>
            </w:r>
          </w:p>
          <w:p w14:paraId="4442C7BB" w14:textId="77777777" w:rsidR="006F55D1" w:rsidRPr="009D7E91" w:rsidRDefault="001C00BD" w:rsidP="00FB6E64">
            <w:pPr>
              <w:keepNext/>
              <w:spacing w:before="120" w:after="120"/>
            </w:pPr>
            <w:r w:rsidRPr="009D7E91">
              <w:t>- réduire l'utilisation des produits chimiques, notamment les colorants associés aux principaux procédés mis en œuvre dans la chaîne de fabrication textile, à savoir la production des fibres, la filature, le tissage, le tricotage, le blanchiment, la teinture et le finissage ;</w:t>
            </w:r>
          </w:p>
          <w:p w14:paraId="50F537A9" w14:textId="77777777" w:rsidR="006F55D1" w:rsidRPr="009D7E91" w:rsidRDefault="001C00BD" w:rsidP="00FB6E64">
            <w:pPr>
              <w:keepNext/>
              <w:spacing w:before="120" w:after="120"/>
            </w:pPr>
            <w:r w:rsidRPr="009D7E91">
              <w:t>- limiter les principales incidences sur l'environnement du produit textile tout le long de son cycle de vie et particulièrement de son procédé de fabrication ;</w:t>
            </w:r>
          </w:p>
          <w:p w14:paraId="6A65295B" w14:textId="77777777" w:rsidR="006F55D1" w:rsidRPr="009D7E91" w:rsidRDefault="001C00BD" w:rsidP="00FB6E64">
            <w:pPr>
              <w:keepNext/>
              <w:spacing w:before="120" w:after="120"/>
            </w:pPr>
            <w:r w:rsidRPr="009D7E91">
              <w:t>- favoriser l'utilisation de substances moins dangereuses pour l'environnement ;</w:t>
            </w:r>
          </w:p>
          <w:p w14:paraId="45F07587" w14:textId="77777777" w:rsidR="006F55D1" w:rsidRPr="009D7E91" w:rsidRDefault="001C00BD" w:rsidP="00FB6E64">
            <w:pPr>
              <w:keepNext/>
              <w:spacing w:before="120" w:after="120"/>
            </w:pPr>
            <w:r w:rsidRPr="009D7E91">
              <w:t>- comprendre les exigences toxicologiques à respecter.</w:t>
            </w:r>
            <w:bookmarkEnd w:id="26"/>
          </w:p>
        </w:tc>
      </w:tr>
      <w:tr w:rsidR="005E7744" w14:paraId="5FE92920" w14:textId="77777777" w:rsidTr="00450063">
        <w:tc>
          <w:tcPr>
            <w:tcW w:w="709" w:type="dxa"/>
            <w:tcBorders>
              <w:top w:val="single" w:sz="6" w:space="0" w:color="auto"/>
              <w:bottom w:val="single" w:sz="6" w:space="0" w:color="auto"/>
            </w:tcBorders>
            <w:shd w:val="clear" w:color="auto" w:fill="auto"/>
          </w:tcPr>
          <w:p w14:paraId="1C8297D1" w14:textId="77777777" w:rsidR="008D58AD" w:rsidRPr="009D7E91" w:rsidRDefault="001C00BD"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5906EA37" w14:textId="77777777" w:rsidR="008D58AD" w:rsidRPr="009D7E91" w:rsidRDefault="001C00BD" w:rsidP="00305401">
            <w:pPr>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Elaboration de critères visant à limiter les principales incidences sur l'environnement du produit textile tout le long de son cycle de vie et particulièrement de son procédé de fabrication, et ce en vue de :</w:t>
            </w:r>
          </w:p>
          <w:p w14:paraId="79543025" w14:textId="77777777" w:rsidR="00DA6AEB" w:rsidRPr="009D7E91" w:rsidRDefault="001C00BD" w:rsidP="00305401">
            <w:pPr>
              <w:spacing w:before="120" w:after="120"/>
              <w:ind w:left="720"/>
            </w:pPr>
            <w:r w:rsidRPr="009D7E91">
              <w:t>- réduire l'utilisation des produits chimiques,</w:t>
            </w:r>
          </w:p>
          <w:p w14:paraId="2DC7F86C" w14:textId="77777777" w:rsidR="00DA6AEB" w:rsidRPr="009D7E91" w:rsidRDefault="001C00BD" w:rsidP="00305401">
            <w:pPr>
              <w:spacing w:before="120" w:after="120"/>
              <w:ind w:left="720"/>
            </w:pPr>
            <w:r w:rsidRPr="009D7E91">
              <w:t>- réduire la pollution de l'eau associée aux principaux procédés mis en œuvre dans la chaîne de fabrication textile, à savoir la production des fibres, la filature, le tissage, le tricotage, le blanchiment, la teinture et le finissage,</w:t>
            </w:r>
          </w:p>
          <w:p w14:paraId="6B92202C" w14:textId="77777777" w:rsidR="00DA6AEB" w:rsidRPr="009D7E91" w:rsidRDefault="001C00BD" w:rsidP="00305401">
            <w:pPr>
              <w:spacing w:before="120" w:after="120"/>
              <w:ind w:left="720"/>
            </w:pPr>
            <w:r w:rsidRPr="009D7E91">
              <w:t>- favoriser l'utilisation de substances moins dangereuses pour l'environnement</w:t>
            </w:r>
            <w:proofErr w:type="gramStart"/>
            <w:r w:rsidRPr="009D7E91">
              <w:t>.;</w:t>
            </w:r>
            <w:proofErr w:type="gramEnd"/>
            <w:r w:rsidRPr="009D7E91">
              <w:t xml:space="preserve"> Information des consommateurs, Étiquetage; Protection de la santé et de la vie des personnes; Protection de l'environnement; Prescriptions en matière de qualité; Réduction des coûts et accroissement de la productivité</w:t>
            </w:r>
            <w:bookmarkEnd w:id="28"/>
          </w:p>
        </w:tc>
      </w:tr>
      <w:tr w:rsidR="005E7744" w14:paraId="031F5FFD" w14:textId="77777777" w:rsidTr="00450063">
        <w:tc>
          <w:tcPr>
            <w:tcW w:w="709" w:type="dxa"/>
            <w:tcBorders>
              <w:top w:val="single" w:sz="6" w:space="0" w:color="auto"/>
              <w:bottom w:val="single" w:sz="6" w:space="0" w:color="auto"/>
            </w:tcBorders>
            <w:shd w:val="clear" w:color="auto" w:fill="auto"/>
          </w:tcPr>
          <w:p w14:paraId="0EDB9542" w14:textId="77777777" w:rsidR="008D58AD" w:rsidRPr="009D7E91" w:rsidRDefault="001C00BD"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18F9B648" w14:textId="77777777" w:rsidR="005D20E7" w:rsidRPr="009D7E91" w:rsidRDefault="001C00BD"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3ED2AF90" w14:textId="77777777" w:rsidR="008D58AD" w:rsidRPr="009D7E91" w:rsidRDefault="001C00BD" w:rsidP="003A4A65">
            <w:pPr>
              <w:spacing w:before="120" w:after="120"/>
            </w:pPr>
            <w:bookmarkStart w:id="30" w:name="sps9a"/>
            <w:r w:rsidRPr="009D7E91">
              <w:t xml:space="preserve">· Arrêté du ministre de </w:t>
            </w:r>
            <w:proofErr w:type="gramStart"/>
            <w:r w:rsidRPr="009D7E91">
              <w:t>l'environnement</w:t>
            </w:r>
            <w:proofErr w:type="gramEnd"/>
            <w:r w:rsidRPr="009D7E91">
              <w:t xml:space="preserve"> et du développement durable du 22 janvier 2010, portant approbation des critères techniques et écologiques d'attribution de l'écolabel tunisien pour la catégorie de produit textile.</w:t>
            </w:r>
          </w:p>
          <w:p w14:paraId="33A60520" w14:textId="77777777" w:rsidR="008D58AD" w:rsidRPr="009D7E91" w:rsidRDefault="001C00BD" w:rsidP="003A4A65">
            <w:pPr>
              <w:spacing w:before="120" w:after="120"/>
            </w:pPr>
            <w:r w:rsidRPr="009D7E91">
              <w:t xml:space="preserve">· Exigences Toxicologiques version </w:t>
            </w:r>
            <w:proofErr w:type="gramStart"/>
            <w:r w:rsidRPr="009D7E91">
              <w:t>Septembre</w:t>
            </w:r>
            <w:proofErr w:type="gramEnd"/>
            <w:r w:rsidRPr="009D7E91">
              <w:t xml:space="preserve"> 2016</w:t>
            </w:r>
            <w:bookmarkEnd w:id="30"/>
          </w:p>
        </w:tc>
      </w:tr>
      <w:tr w:rsidR="005E7744" w14:paraId="4703FC86" w14:textId="77777777" w:rsidTr="0096154C">
        <w:trPr>
          <w:cantSplit/>
        </w:trPr>
        <w:tc>
          <w:tcPr>
            <w:tcW w:w="709" w:type="dxa"/>
            <w:tcBorders>
              <w:top w:val="single" w:sz="6" w:space="0" w:color="auto"/>
              <w:bottom w:val="single" w:sz="6" w:space="0" w:color="auto"/>
            </w:tcBorders>
            <w:shd w:val="clear" w:color="auto" w:fill="auto"/>
          </w:tcPr>
          <w:p w14:paraId="65B22BB3" w14:textId="77777777" w:rsidR="006F55D1" w:rsidRPr="009D7E91" w:rsidRDefault="001C00BD"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7F43541B" w14:textId="77777777" w:rsidR="006F55D1" w:rsidRPr="009D7E91" w:rsidRDefault="001C00BD"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bookmarkStart w:id="33" w:name="sps10b"/>
            <w:bookmarkEnd w:id="32"/>
            <w:r w:rsidRPr="009D7E91">
              <w:t>À déterminer</w:t>
            </w:r>
            <w:bookmarkEnd w:id="33"/>
          </w:p>
          <w:p w14:paraId="54FE9E19" w14:textId="77777777" w:rsidR="006F55D1" w:rsidRPr="009D7E91" w:rsidRDefault="001C00BD"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À déterminer</w:t>
            </w:r>
            <w:bookmarkEnd w:id="36"/>
          </w:p>
        </w:tc>
      </w:tr>
      <w:tr w:rsidR="005E7744" w14:paraId="1B638FCC" w14:textId="77777777" w:rsidTr="00450063">
        <w:tc>
          <w:tcPr>
            <w:tcW w:w="709" w:type="dxa"/>
            <w:tcBorders>
              <w:top w:val="single" w:sz="6" w:space="0" w:color="auto"/>
              <w:bottom w:val="single" w:sz="6" w:space="0" w:color="auto"/>
            </w:tcBorders>
            <w:shd w:val="clear" w:color="auto" w:fill="auto"/>
          </w:tcPr>
          <w:p w14:paraId="7EFB798B" w14:textId="77777777" w:rsidR="008D58AD" w:rsidRPr="009D7E91" w:rsidRDefault="001C00BD"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1072B3AC" w14:textId="77777777" w:rsidR="008D58AD" w:rsidRPr="009D7E91" w:rsidRDefault="001C00BD"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20 avril 2023</w:t>
            </w:r>
            <w:bookmarkEnd w:id="38"/>
          </w:p>
        </w:tc>
      </w:tr>
      <w:tr w:rsidR="005E7744" w14:paraId="677AC04C" w14:textId="77777777" w:rsidTr="00450063">
        <w:tc>
          <w:tcPr>
            <w:tcW w:w="709" w:type="dxa"/>
            <w:tcBorders>
              <w:top w:val="single" w:sz="6" w:space="0" w:color="auto"/>
            </w:tcBorders>
            <w:shd w:val="clear" w:color="auto" w:fill="auto"/>
          </w:tcPr>
          <w:p w14:paraId="5590556E" w14:textId="77777777" w:rsidR="008D58AD" w:rsidRPr="009D7E91" w:rsidRDefault="001C00BD"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1D2A5260" w14:textId="77777777" w:rsidR="008D58AD" w:rsidRPr="009D7E91" w:rsidRDefault="001C00BD"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7BA6F88D" w14:textId="77777777" w:rsidR="006F55D1" w:rsidRPr="009D7E91" w:rsidRDefault="00FB6E64" w:rsidP="00481B71">
            <w:pPr>
              <w:keepNext/>
              <w:keepLines/>
            </w:pPr>
            <w:hyperlink r:id="rId8" w:tgtFrame="_blank" w:history="1">
              <w:r w:rsidR="001C00BD" w:rsidRPr="009D7E91">
                <w:rPr>
                  <w:color w:val="0000FF"/>
                  <w:u w:val="single"/>
                </w:rPr>
                <w:t>https://members.wto.org/crnattachments/2023/TBT/SEN/23_8907_00_e.pdf</w:t>
              </w:r>
            </w:hyperlink>
          </w:p>
          <w:p w14:paraId="4F9A2498" w14:textId="77777777" w:rsidR="006F55D1" w:rsidRPr="009D7E91" w:rsidRDefault="00FB6E64" w:rsidP="00481B71">
            <w:pPr>
              <w:keepNext/>
              <w:keepLines/>
              <w:spacing w:after="120"/>
            </w:pPr>
            <w:hyperlink r:id="rId9" w:tgtFrame="_blank" w:history="1">
              <w:r w:rsidR="001C00BD" w:rsidRPr="009D7E91">
                <w:rPr>
                  <w:color w:val="0000FF"/>
                  <w:u w:val="single"/>
                </w:rPr>
                <w:t>https://members.wto.org/crnattachments/2023/TBT/SEN/23_8907_00_f.pdf</w:t>
              </w:r>
            </w:hyperlink>
            <w:bookmarkEnd w:id="41"/>
          </w:p>
        </w:tc>
      </w:tr>
    </w:tbl>
    <w:p w14:paraId="6B2FFEB8" w14:textId="77777777" w:rsidR="006F55D1" w:rsidRPr="009D7E91" w:rsidRDefault="006F55D1" w:rsidP="009D7E91"/>
    <w:sectPr w:rsidR="006F55D1" w:rsidRPr="009D7E91" w:rsidSect="00AE3C0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CE29" w14:textId="77777777" w:rsidR="00654D11" w:rsidRDefault="001C00BD">
      <w:r>
        <w:separator/>
      </w:r>
    </w:p>
  </w:endnote>
  <w:endnote w:type="continuationSeparator" w:id="0">
    <w:p w14:paraId="4B4DABB7" w14:textId="77777777" w:rsidR="00654D11" w:rsidRDefault="001C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7228" w14:textId="77777777" w:rsidR="00D67386" w:rsidRPr="009D7E91" w:rsidRDefault="001C00BD"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E325" w14:textId="77777777" w:rsidR="00DD65B2" w:rsidRPr="009D7E91" w:rsidRDefault="001C00BD"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2DAA" w14:textId="77777777" w:rsidR="00DD65B2" w:rsidRPr="009D7E91" w:rsidRDefault="001C00BD">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D441" w14:textId="77777777" w:rsidR="00654D11" w:rsidRDefault="001C00BD">
      <w:r>
        <w:separator/>
      </w:r>
    </w:p>
  </w:footnote>
  <w:footnote w:type="continuationSeparator" w:id="0">
    <w:p w14:paraId="6DFC3A29" w14:textId="77777777" w:rsidR="00654D11" w:rsidRDefault="001C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E137" w14:textId="77777777" w:rsidR="00D67386" w:rsidRPr="009D7E91" w:rsidRDefault="001C00BD" w:rsidP="00D67386">
    <w:pPr>
      <w:pStyle w:val="Header"/>
      <w:pBdr>
        <w:bottom w:val="single" w:sz="4" w:space="1" w:color="auto"/>
      </w:pBdr>
      <w:tabs>
        <w:tab w:val="clear" w:pos="4513"/>
        <w:tab w:val="clear" w:pos="9027"/>
      </w:tabs>
      <w:jc w:val="center"/>
    </w:pPr>
    <w:proofErr w:type="spellStart"/>
    <w:proofErr w:type="gramStart"/>
    <w:r w:rsidRPr="009D7E91">
      <w:t>tbtSymbol</w:t>
    </w:r>
    <w:proofErr w:type="spellEnd"/>
    <w:proofErr w:type="gramEnd"/>
  </w:p>
  <w:p w14:paraId="0696A0D3" w14:textId="77777777" w:rsidR="00D67386" w:rsidRPr="009D7E91" w:rsidRDefault="00D67386" w:rsidP="00D67386">
    <w:pPr>
      <w:pStyle w:val="Header"/>
      <w:pBdr>
        <w:bottom w:val="single" w:sz="4" w:space="1" w:color="auto"/>
      </w:pBdr>
      <w:tabs>
        <w:tab w:val="clear" w:pos="4513"/>
        <w:tab w:val="clear" w:pos="9027"/>
      </w:tabs>
      <w:jc w:val="center"/>
    </w:pPr>
  </w:p>
  <w:p w14:paraId="5BA467B7" w14:textId="77777777" w:rsidR="00D67386" w:rsidRPr="009D7E91" w:rsidRDefault="001C00BD"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4D2BAE02"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2B29" w14:textId="77777777" w:rsidR="00D67386" w:rsidRPr="009D7E91" w:rsidRDefault="001C00BD" w:rsidP="00D67386">
    <w:pPr>
      <w:pStyle w:val="Header"/>
      <w:pBdr>
        <w:bottom w:val="single" w:sz="4" w:space="1" w:color="auto"/>
      </w:pBdr>
      <w:tabs>
        <w:tab w:val="clear" w:pos="4513"/>
        <w:tab w:val="clear" w:pos="9027"/>
      </w:tabs>
      <w:jc w:val="center"/>
    </w:pPr>
    <w:bookmarkStart w:id="42" w:name="spsSymbolHeader"/>
    <w:r w:rsidRPr="009D7E91">
      <w:t>G/TBT/N/SEN/16</w:t>
    </w:r>
    <w:bookmarkEnd w:id="42"/>
  </w:p>
  <w:p w14:paraId="5FA87891" w14:textId="77777777" w:rsidR="00D67386" w:rsidRPr="009D7E91" w:rsidRDefault="00D67386" w:rsidP="00D67386">
    <w:pPr>
      <w:pStyle w:val="Header"/>
      <w:pBdr>
        <w:bottom w:val="single" w:sz="4" w:space="1" w:color="auto"/>
      </w:pBdr>
      <w:tabs>
        <w:tab w:val="clear" w:pos="4513"/>
        <w:tab w:val="clear" w:pos="9027"/>
      </w:tabs>
      <w:jc w:val="center"/>
    </w:pPr>
  </w:p>
  <w:p w14:paraId="5D26471D" w14:textId="77777777" w:rsidR="00D67386" w:rsidRPr="009D7E91" w:rsidRDefault="001C00BD"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208307B7"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E7744" w14:paraId="4F36FCD7" w14:textId="77777777" w:rsidTr="00A37621">
      <w:trPr>
        <w:trHeight w:val="240"/>
        <w:jc w:val="center"/>
      </w:trPr>
      <w:tc>
        <w:tcPr>
          <w:tcW w:w="3794" w:type="dxa"/>
          <w:shd w:val="clear" w:color="auto" w:fill="FFFFFF"/>
          <w:tcMar>
            <w:left w:w="108" w:type="dxa"/>
            <w:right w:w="108" w:type="dxa"/>
          </w:tcMar>
          <w:vAlign w:val="center"/>
        </w:tcPr>
        <w:p w14:paraId="1F1B0F97"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6C31D7F7" w14:textId="77777777" w:rsidR="00172B05" w:rsidRPr="00D82AF6" w:rsidRDefault="00172B05" w:rsidP="006D265C">
          <w:pPr>
            <w:jc w:val="right"/>
            <w:rPr>
              <w:b/>
              <w:color w:val="FF0000"/>
              <w:szCs w:val="18"/>
            </w:rPr>
          </w:pPr>
        </w:p>
      </w:tc>
    </w:tr>
    <w:bookmarkEnd w:id="43"/>
    <w:tr w:rsidR="005E7744" w14:paraId="48C60202" w14:textId="77777777" w:rsidTr="00A37621">
      <w:trPr>
        <w:trHeight w:val="213"/>
        <w:jc w:val="center"/>
      </w:trPr>
      <w:tc>
        <w:tcPr>
          <w:tcW w:w="3794" w:type="dxa"/>
          <w:vMerge w:val="restart"/>
          <w:shd w:val="clear" w:color="auto" w:fill="FFFFFF"/>
          <w:tcMar>
            <w:left w:w="0" w:type="dxa"/>
            <w:right w:w="0" w:type="dxa"/>
          </w:tcMar>
        </w:tcPr>
        <w:p w14:paraId="0B8EA358" w14:textId="77777777" w:rsidR="00172B05" w:rsidRPr="00D82AF6" w:rsidRDefault="001C00BD" w:rsidP="006D265C">
          <w:pPr>
            <w:jc w:val="left"/>
            <w:rPr>
              <w:szCs w:val="18"/>
            </w:rPr>
          </w:pPr>
          <w:r>
            <w:rPr>
              <w:noProof/>
              <w:szCs w:val="18"/>
              <w:lang w:eastAsia="en-GB"/>
            </w:rPr>
            <w:drawing>
              <wp:inline distT="0" distB="0" distL="0" distR="0" wp14:anchorId="07AEDC21" wp14:editId="5A3F973B">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0986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1D1545" w14:textId="77777777" w:rsidR="00172B05" w:rsidRPr="00D82AF6" w:rsidRDefault="00172B05" w:rsidP="006D265C">
          <w:pPr>
            <w:jc w:val="right"/>
            <w:rPr>
              <w:b/>
              <w:szCs w:val="18"/>
            </w:rPr>
          </w:pPr>
        </w:p>
      </w:tc>
    </w:tr>
    <w:tr w:rsidR="005E7744" w14:paraId="63E72132" w14:textId="77777777" w:rsidTr="00A37621">
      <w:trPr>
        <w:trHeight w:val="868"/>
        <w:jc w:val="center"/>
      </w:trPr>
      <w:tc>
        <w:tcPr>
          <w:tcW w:w="3794" w:type="dxa"/>
          <w:vMerge/>
          <w:shd w:val="clear" w:color="auto" w:fill="FFFFFF"/>
          <w:tcMar>
            <w:left w:w="108" w:type="dxa"/>
            <w:right w:w="108" w:type="dxa"/>
          </w:tcMar>
        </w:tcPr>
        <w:p w14:paraId="6F47F000"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35CF11B5" w14:textId="77777777" w:rsidR="00D67386" w:rsidRPr="009D7E91" w:rsidRDefault="001C00BD" w:rsidP="006D265C">
          <w:pPr>
            <w:jc w:val="right"/>
            <w:rPr>
              <w:b/>
              <w:szCs w:val="18"/>
            </w:rPr>
          </w:pPr>
          <w:bookmarkStart w:id="44" w:name="bmkSymbols"/>
          <w:r w:rsidRPr="009D7E91">
            <w:rPr>
              <w:b/>
              <w:szCs w:val="18"/>
            </w:rPr>
            <w:t>G/TBT/N/SEN/16</w:t>
          </w:r>
          <w:bookmarkEnd w:id="44"/>
        </w:p>
      </w:tc>
    </w:tr>
    <w:tr w:rsidR="005E7744" w14:paraId="61A92DF8" w14:textId="77777777" w:rsidTr="00A37621">
      <w:trPr>
        <w:trHeight w:val="240"/>
        <w:jc w:val="center"/>
      </w:trPr>
      <w:tc>
        <w:tcPr>
          <w:tcW w:w="3794" w:type="dxa"/>
          <w:vMerge/>
          <w:shd w:val="clear" w:color="auto" w:fill="FFFFFF"/>
          <w:tcMar>
            <w:left w:w="108" w:type="dxa"/>
            <w:right w:w="108" w:type="dxa"/>
          </w:tcMar>
          <w:vAlign w:val="center"/>
        </w:tcPr>
        <w:p w14:paraId="34F17034"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2D6A4A17" w14:textId="0D7212E0" w:rsidR="00172B05" w:rsidRPr="00D82AF6" w:rsidRDefault="001C00BD" w:rsidP="006D265C">
          <w:pPr>
            <w:jc w:val="right"/>
            <w:rPr>
              <w:szCs w:val="18"/>
            </w:rPr>
          </w:pPr>
          <w:bookmarkStart w:id="45" w:name="spsDateDistribution"/>
          <w:bookmarkStart w:id="46" w:name="bmkDate"/>
          <w:bookmarkEnd w:id="45"/>
          <w:bookmarkEnd w:id="46"/>
          <w:r>
            <w:rPr>
              <w:szCs w:val="18"/>
            </w:rPr>
            <w:t>12 avril 2023</w:t>
          </w:r>
        </w:p>
      </w:tc>
    </w:tr>
    <w:tr w:rsidR="005E7744" w14:paraId="4BE341F8"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55663A" w14:textId="69A1F436" w:rsidR="00172B05" w:rsidRPr="00D82AF6" w:rsidRDefault="001C00BD" w:rsidP="006D265C">
          <w:pPr>
            <w:jc w:val="left"/>
            <w:rPr>
              <w:b/>
              <w:szCs w:val="18"/>
            </w:rPr>
          </w:pPr>
          <w:bookmarkStart w:id="47" w:name="bmkSerial"/>
          <w:r w:rsidRPr="009D7E91">
            <w:rPr>
              <w:color w:val="FF0000"/>
              <w:szCs w:val="18"/>
            </w:rPr>
            <w:t>(</w:t>
          </w:r>
          <w:bookmarkStart w:id="48" w:name="spsSerialNumber"/>
          <w:bookmarkEnd w:id="48"/>
          <w:r>
            <w:rPr>
              <w:color w:val="FF0000"/>
              <w:szCs w:val="18"/>
            </w:rPr>
            <w:t>23-</w:t>
          </w:r>
          <w:r w:rsidR="00041048">
            <w:rPr>
              <w:color w:val="FF0000"/>
              <w:szCs w:val="18"/>
            </w:rPr>
            <w:t>2605</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113F7E76" w14:textId="77777777" w:rsidR="00172B05" w:rsidRPr="00D82AF6" w:rsidRDefault="001C00BD"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5E7744" w14:paraId="119CEAAB"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669D69" w14:textId="77777777" w:rsidR="00172B05" w:rsidRPr="00D82AF6" w:rsidRDefault="001C00BD"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43B1A893" w14:textId="77777777" w:rsidR="00172B05" w:rsidRPr="009D7E91" w:rsidRDefault="001C00BD"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4BE35EBD"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602C0DE6">
      <w:start w:val="1"/>
      <w:numFmt w:val="decimal"/>
      <w:pStyle w:val="SummaryText"/>
      <w:lvlText w:val="%1."/>
      <w:lvlJc w:val="left"/>
      <w:pPr>
        <w:ind w:left="360" w:hanging="360"/>
      </w:pPr>
    </w:lvl>
    <w:lvl w:ilvl="1" w:tplc="7F265DC8" w:tentative="1">
      <w:start w:val="1"/>
      <w:numFmt w:val="lowerLetter"/>
      <w:lvlText w:val="%2."/>
      <w:lvlJc w:val="left"/>
      <w:pPr>
        <w:ind w:left="1080" w:hanging="360"/>
      </w:pPr>
    </w:lvl>
    <w:lvl w:ilvl="2" w:tplc="1E5C1FEA" w:tentative="1">
      <w:start w:val="1"/>
      <w:numFmt w:val="lowerRoman"/>
      <w:lvlText w:val="%3."/>
      <w:lvlJc w:val="right"/>
      <w:pPr>
        <w:ind w:left="1800" w:hanging="180"/>
      </w:pPr>
    </w:lvl>
    <w:lvl w:ilvl="3" w:tplc="BC76A546" w:tentative="1">
      <w:start w:val="1"/>
      <w:numFmt w:val="decimal"/>
      <w:lvlText w:val="%4."/>
      <w:lvlJc w:val="left"/>
      <w:pPr>
        <w:ind w:left="2520" w:hanging="360"/>
      </w:pPr>
    </w:lvl>
    <w:lvl w:ilvl="4" w:tplc="011A9FE8" w:tentative="1">
      <w:start w:val="1"/>
      <w:numFmt w:val="lowerLetter"/>
      <w:lvlText w:val="%5."/>
      <w:lvlJc w:val="left"/>
      <w:pPr>
        <w:ind w:left="3240" w:hanging="360"/>
      </w:pPr>
    </w:lvl>
    <w:lvl w:ilvl="5" w:tplc="29782942" w:tentative="1">
      <w:start w:val="1"/>
      <w:numFmt w:val="lowerRoman"/>
      <w:lvlText w:val="%6."/>
      <w:lvlJc w:val="right"/>
      <w:pPr>
        <w:ind w:left="3960" w:hanging="180"/>
      </w:pPr>
    </w:lvl>
    <w:lvl w:ilvl="6" w:tplc="3FE465AE" w:tentative="1">
      <w:start w:val="1"/>
      <w:numFmt w:val="decimal"/>
      <w:lvlText w:val="%7."/>
      <w:lvlJc w:val="left"/>
      <w:pPr>
        <w:ind w:left="4680" w:hanging="360"/>
      </w:pPr>
    </w:lvl>
    <w:lvl w:ilvl="7" w:tplc="3D2AE86E" w:tentative="1">
      <w:start w:val="1"/>
      <w:numFmt w:val="lowerLetter"/>
      <w:lvlText w:val="%8."/>
      <w:lvlJc w:val="left"/>
      <w:pPr>
        <w:ind w:left="5400" w:hanging="360"/>
      </w:pPr>
    </w:lvl>
    <w:lvl w:ilvl="8" w:tplc="6D1AED7A" w:tentative="1">
      <w:start w:val="1"/>
      <w:numFmt w:val="lowerRoman"/>
      <w:lvlText w:val="%9."/>
      <w:lvlJc w:val="right"/>
      <w:pPr>
        <w:ind w:left="6120" w:hanging="180"/>
      </w:pPr>
    </w:lvl>
  </w:abstractNum>
  <w:num w:numId="1" w16cid:durableId="475143836">
    <w:abstractNumId w:val="8"/>
  </w:num>
  <w:num w:numId="2" w16cid:durableId="749543636">
    <w:abstractNumId w:val="3"/>
  </w:num>
  <w:num w:numId="3" w16cid:durableId="1308776771">
    <w:abstractNumId w:val="2"/>
  </w:num>
  <w:num w:numId="4" w16cid:durableId="1031884417">
    <w:abstractNumId w:val="1"/>
  </w:num>
  <w:num w:numId="5" w16cid:durableId="1741168500">
    <w:abstractNumId w:val="0"/>
  </w:num>
  <w:num w:numId="6" w16cid:durableId="130680630">
    <w:abstractNumId w:val="13"/>
  </w:num>
  <w:num w:numId="7" w16cid:durableId="1590044893">
    <w:abstractNumId w:val="11"/>
  </w:num>
  <w:num w:numId="8" w16cid:durableId="230236343">
    <w:abstractNumId w:val="14"/>
  </w:num>
  <w:num w:numId="9" w16cid:durableId="593635570">
    <w:abstractNumId w:val="10"/>
  </w:num>
  <w:num w:numId="10" w16cid:durableId="1777366127">
    <w:abstractNumId w:val="9"/>
  </w:num>
  <w:num w:numId="11" w16cid:durableId="1122071335">
    <w:abstractNumId w:val="7"/>
  </w:num>
  <w:num w:numId="12" w16cid:durableId="1872759212">
    <w:abstractNumId w:val="6"/>
  </w:num>
  <w:num w:numId="13" w16cid:durableId="1210148295">
    <w:abstractNumId w:val="5"/>
  </w:num>
  <w:num w:numId="14" w16cid:durableId="1399744647">
    <w:abstractNumId w:val="4"/>
  </w:num>
  <w:num w:numId="15" w16cid:durableId="559905676">
    <w:abstractNumId w:val="12"/>
  </w:num>
  <w:num w:numId="16" w16cid:durableId="680788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41048"/>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C00BD"/>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5E7744"/>
    <w:rsid w:val="00606AB0"/>
    <w:rsid w:val="006248DB"/>
    <w:rsid w:val="00654D11"/>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8F7808"/>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A6AEB"/>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B6E64"/>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TBT/SEN/23_8907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mehefolo@unido.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SEN/23_8907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3397</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2023-04-12T08:52:00Z</dcterms:created>
  <dcterms:modified xsi:type="dcterms:W3CDTF">2023-04-12T09:40:00Z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