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9B3A" w14:textId="77777777" w:rsidR="009239F7" w:rsidRPr="002F6A28" w:rsidRDefault="001D006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EDE1DB" w14:textId="77777777" w:rsidR="009239F7" w:rsidRPr="002F6A28" w:rsidRDefault="001D0063" w:rsidP="002F6A28">
      <w:pPr>
        <w:jc w:val="center"/>
      </w:pPr>
      <w:r w:rsidRPr="002F6A28">
        <w:t>The following notification is being circulated in accordance with Article 10.6</w:t>
      </w:r>
    </w:p>
    <w:p w14:paraId="4BFE439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04663" w14:paraId="2051418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4748239" w14:textId="77777777" w:rsidR="00F85C99" w:rsidRPr="002F6A28" w:rsidRDefault="001D00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B4BAA5" w14:textId="77777777" w:rsidR="00F85C99" w:rsidRPr="002F6A28" w:rsidRDefault="001D006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4692230" w14:textId="77777777" w:rsidR="00F85C99" w:rsidRPr="002F6A28" w:rsidRDefault="001D006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04663" w14:paraId="39A362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C0427" w14:textId="77777777" w:rsidR="00F85C99" w:rsidRPr="002F6A28" w:rsidRDefault="001D00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82EC6" w14:textId="77777777" w:rsidR="00F85C99" w:rsidRPr="002F6A28" w:rsidRDefault="001D006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7373D45" w14:textId="77777777" w:rsidR="00EE3A11" w:rsidRPr="00C379C8" w:rsidRDefault="001D0063" w:rsidP="00155128">
            <w:r w:rsidRPr="00C379C8">
              <w:t>Rwanda Standards Board (RSB)</w:t>
            </w:r>
          </w:p>
          <w:p w14:paraId="5D3643A6" w14:textId="77777777" w:rsidR="00EE3A11" w:rsidRPr="00C379C8" w:rsidRDefault="001D0063" w:rsidP="00155128">
            <w:r w:rsidRPr="00C379C8">
              <w:t>KK 15 Rd, 49</w:t>
            </w:r>
          </w:p>
          <w:p w14:paraId="05CE315E" w14:textId="77777777" w:rsidR="00EE3A11" w:rsidRPr="00C379C8" w:rsidRDefault="001D0063" w:rsidP="00155128">
            <w:r w:rsidRPr="00C379C8">
              <w:t>P.O.BOX 7099, Kigali, Rwanda</w:t>
            </w:r>
          </w:p>
          <w:p w14:paraId="52489281" w14:textId="77777777" w:rsidR="00EE3A11" w:rsidRPr="0034045F" w:rsidRDefault="001D0063" w:rsidP="00155128">
            <w:r w:rsidRPr="0034045F">
              <w:t>Tel: +250 788303492</w:t>
            </w:r>
          </w:p>
          <w:p w14:paraId="452930E9" w14:textId="77777777" w:rsidR="00EE3A11" w:rsidRPr="0034045F" w:rsidRDefault="001D0063" w:rsidP="00155128">
            <w:r w:rsidRPr="0034045F">
              <w:t xml:space="preserve">Email: </w:t>
            </w:r>
            <w:hyperlink r:id="rId7" w:history="1">
              <w:r w:rsidRPr="0034045F">
                <w:rPr>
                  <w:color w:val="0000FF"/>
                  <w:u w:val="single"/>
                </w:rPr>
                <w:t>info@rsb.gov.rw</w:t>
              </w:r>
            </w:hyperlink>
          </w:p>
          <w:p w14:paraId="58463083" w14:textId="77777777" w:rsidR="00EE3A11" w:rsidRPr="00C379C8" w:rsidRDefault="001D0063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A57F12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7BFF193" w14:textId="77777777" w:rsidR="00F85C99" w:rsidRPr="002F6A28" w:rsidRDefault="001D006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04663" w14:paraId="5001C1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48746" w14:textId="77777777" w:rsidR="00F85C99" w:rsidRPr="002F6A28" w:rsidRDefault="001D00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6755F" w14:textId="77777777" w:rsidR="00F85C99" w:rsidRPr="0058336F" w:rsidRDefault="001D006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04663" w14:paraId="54A13D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3203E" w14:textId="77777777" w:rsidR="00F85C99" w:rsidRPr="002F6A28" w:rsidRDefault="001D00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8D286" w14:textId="77777777" w:rsidR="00F85C99" w:rsidRPr="002F6A28" w:rsidRDefault="001D006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Cereals, </w:t>
            </w:r>
            <w:proofErr w:type="gramStart"/>
            <w:r w:rsidR="00EE3A11" w:rsidRPr="00C379C8">
              <w:t>pulses</w:t>
            </w:r>
            <w:proofErr w:type="gramEnd"/>
            <w:r w:rsidR="00EE3A11" w:rsidRPr="00C379C8">
              <w:t xml:space="preserve"> and derived products (ICS code(s): 67.060)</w:t>
            </w:r>
            <w:bookmarkEnd w:id="22"/>
          </w:p>
        </w:tc>
      </w:tr>
      <w:tr w:rsidR="00004663" w14:paraId="08FD0A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E903A" w14:textId="77777777" w:rsidR="00F85C99" w:rsidRPr="002F6A28" w:rsidRDefault="001D00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FEFBD" w14:textId="77777777" w:rsidR="00F85C99" w:rsidRPr="002F6A28" w:rsidRDefault="001D006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125: 2023, Fresh tofu — Specification; (13 page(s), in English)</w:t>
            </w:r>
            <w:bookmarkEnd w:id="24"/>
          </w:p>
        </w:tc>
      </w:tr>
      <w:tr w:rsidR="00004663" w14:paraId="1F73A6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3706B" w14:textId="77777777" w:rsidR="00F85C99" w:rsidRPr="002F6A28" w:rsidRDefault="001D00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CA285" w14:textId="77777777" w:rsidR="00F85C99" w:rsidRPr="002F6A28" w:rsidRDefault="001D006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fresh tofu intended for human consumption.</w:t>
            </w:r>
            <w:bookmarkEnd w:id="26"/>
          </w:p>
        </w:tc>
      </w:tr>
      <w:tr w:rsidR="00004663" w14:paraId="16F972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D2272" w14:textId="77777777" w:rsidR="00F85C99" w:rsidRPr="002F6A28" w:rsidRDefault="001D00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F37B9" w14:textId="77777777" w:rsidR="00F85C99" w:rsidRPr="002F6A28" w:rsidRDefault="001D006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004663" w14:paraId="0594ED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C437E" w14:textId="77777777" w:rsidR="00F85C99" w:rsidRPr="002F6A28" w:rsidRDefault="001D006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6396D" w14:textId="77777777" w:rsidR="00072B36" w:rsidRPr="002F6A28" w:rsidRDefault="001D006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F5DFCB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AOAC 999.11, </w:t>
            </w:r>
            <w:proofErr w:type="gramStart"/>
            <w:r w:rsidRPr="002F6A28">
              <w:t>Lead,Cadmium</w:t>
            </w:r>
            <w:proofErr w:type="gramEnd"/>
            <w:r w:rsidRPr="002F6A28">
              <w:t>,Copper,Iron,and zinc in foods. Atomic absorption spectrophotometry after dry ashing</w:t>
            </w:r>
          </w:p>
          <w:p w14:paraId="6F973660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CAC/RCP.1, General Principles of Food Hygiene</w:t>
            </w:r>
          </w:p>
          <w:p w14:paraId="170DF398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147-1, Vinegar — Specification — Part 1: Vinegar from natural sources</w:t>
            </w:r>
          </w:p>
          <w:p w14:paraId="0D46C54B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</w:t>
            </w:r>
            <w:proofErr w:type="gramStart"/>
            <w:r w:rsidRPr="002F6A28">
              <w:t>2,Vinegar</w:t>
            </w:r>
            <w:proofErr w:type="gramEnd"/>
            <w:r w:rsidRPr="002F6A28">
              <w:t xml:space="preserve"> — Specification — Part 2: Vinegar from artificial sources</w:t>
            </w:r>
          </w:p>
          <w:p w14:paraId="6F0B9520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14:paraId="2A64E663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7BE71DE2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762, Dry soybeans — Specification</w:t>
            </w:r>
          </w:p>
          <w:p w14:paraId="6C725099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RS ISO 11085, Cereals, cereals-based </w:t>
            </w:r>
            <w:proofErr w:type="gramStart"/>
            <w:r w:rsidRPr="002F6A28">
              <w:t>products</w:t>
            </w:r>
            <w:proofErr w:type="gramEnd"/>
            <w:r w:rsidRPr="002F6A28">
              <w:t xml:space="preserve"> and animal feeding stuffs — Determination of crude fat and total fat content by the Randall extraction method</w:t>
            </w:r>
          </w:p>
          <w:p w14:paraId="788AF431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05C6EA53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20483,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nitrogen content and calculation of the crude protein content — Kjeldahl method</w:t>
            </w:r>
          </w:p>
          <w:p w14:paraId="3B1822A2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7F56856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2171, Cereals, </w:t>
            </w:r>
            <w:proofErr w:type="gramStart"/>
            <w:r w:rsidRPr="002F6A28">
              <w:t>pulses</w:t>
            </w:r>
            <w:proofErr w:type="gramEnd"/>
            <w:r w:rsidRPr="002F6A28">
              <w:t xml:space="preserve"> and by-products — Determination of ash yield by incineration</w:t>
            </w:r>
          </w:p>
          <w:p w14:paraId="0CB069A9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66D237A2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29AD2762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6541, Agricultural food products — Determination of crude fibre content — Modified Scharrer method</w:t>
            </w:r>
          </w:p>
          <w:p w14:paraId="72CC92CC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</w:t>
            </w:r>
          </w:p>
          <w:p w14:paraId="2D287ECB" w14:textId="77777777" w:rsidR="00F85C99" w:rsidRPr="002F6A28" w:rsidRDefault="001D006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6888-1; Microbiology of food and animal feeding stuffs — Horizontal method for the enumeration of coagulase-positive staphylococci (Staphylococcus aureus and other species) — Part 1: Technique using Baird-Parker agar medium</w:t>
            </w:r>
            <w:bookmarkEnd w:id="30"/>
          </w:p>
        </w:tc>
      </w:tr>
      <w:tr w:rsidR="00004663" w14:paraId="265D494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23EA3" w14:textId="77777777" w:rsidR="00EE3A11" w:rsidRPr="002F6A28" w:rsidRDefault="001D00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9C329" w14:textId="77777777" w:rsidR="00EE3A11" w:rsidRPr="002F6A28" w:rsidRDefault="001D006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720F4D4" w14:textId="77777777" w:rsidR="00EE3A11" w:rsidRPr="002F6A28" w:rsidRDefault="001D006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04663" w14:paraId="6C5E9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1D21B" w14:textId="77777777" w:rsidR="00F85C99" w:rsidRPr="002F6A28" w:rsidRDefault="001D00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64C6D" w14:textId="77777777" w:rsidR="00F85C99" w:rsidRPr="002F6A28" w:rsidRDefault="001D006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04663" w14:paraId="15428E6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3465A3A" w14:textId="77777777" w:rsidR="00F85C99" w:rsidRPr="002F6A28" w:rsidRDefault="001D006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0027C8" w14:textId="77777777" w:rsidR="00F85C99" w:rsidRPr="002F6A28" w:rsidRDefault="001D006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A02ECCA" w14:textId="77777777" w:rsidR="00EE3A11" w:rsidRPr="00A12DDE" w:rsidRDefault="001D00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D42D6A6" w14:textId="77777777" w:rsidR="00EE3A11" w:rsidRPr="00A12DDE" w:rsidRDefault="001D00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8319345" w14:textId="77777777" w:rsidR="00EE3A11" w:rsidRPr="00A12DDE" w:rsidRDefault="001D00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0EB865F" w14:textId="77777777" w:rsidR="00EE3A11" w:rsidRPr="00A12DDE" w:rsidRDefault="001D00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68ECF37" w14:textId="77777777" w:rsidR="00EE3A11" w:rsidRPr="00A12DDE" w:rsidRDefault="001D00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FB04F9D" w14:textId="77777777" w:rsidR="00EE3A11" w:rsidRPr="001D0063" w:rsidRDefault="001D0063" w:rsidP="00B16145">
            <w:pPr>
              <w:keepNext/>
              <w:keepLines/>
              <w:rPr>
                <w:bCs/>
              </w:rPr>
            </w:pPr>
            <w:r w:rsidRPr="001D0063">
              <w:rPr>
                <w:bCs/>
              </w:rPr>
              <w:t xml:space="preserve">Website: </w:t>
            </w:r>
            <w:hyperlink r:id="rId10" w:history="1">
              <w:r w:rsidRPr="001D0063">
                <w:rPr>
                  <w:rStyle w:val="Hyperlink"/>
                  <w:bCs/>
                </w:rPr>
                <w:t>www.rsb.gov.rw</w:t>
              </w:r>
            </w:hyperlink>
            <w:r w:rsidRPr="001D0063">
              <w:rPr>
                <w:bCs/>
              </w:rPr>
              <w:t xml:space="preserve"> </w:t>
            </w:r>
          </w:p>
          <w:p w14:paraId="59EB23AF" w14:textId="77777777" w:rsidR="00EE3A11" w:rsidRPr="001D0063" w:rsidRDefault="001D0063" w:rsidP="00B16145">
            <w:pPr>
              <w:keepNext/>
              <w:keepLines/>
              <w:rPr>
                <w:bCs/>
              </w:rPr>
            </w:pPr>
            <w:r w:rsidRPr="001D0063">
              <w:rPr>
                <w:bCs/>
              </w:rPr>
              <w:t>P.O.BOX 7099, Kigali, Rwanda</w:t>
            </w:r>
          </w:p>
          <w:p w14:paraId="2CC4CEE9" w14:textId="77777777" w:rsidR="00EE3A11" w:rsidRPr="001D0063" w:rsidRDefault="0034045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D0063" w:rsidRPr="001D0063">
                <w:rPr>
                  <w:bCs/>
                  <w:color w:val="0000FF"/>
                  <w:u w:val="single"/>
                </w:rPr>
                <w:t>https://members.wto.org/crnattachments/2023/TBT/RWA/23_0569_00_e.pdf</w:t>
              </w:r>
            </w:hyperlink>
            <w:bookmarkEnd w:id="42"/>
          </w:p>
        </w:tc>
      </w:tr>
    </w:tbl>
    <w:p w14:paraId="355E8D8B" w14:textId="77777777" w:rsidR="00EE3A11" w:rsidRPr="001D0063" w:rsidRDefault="00EE3A11" w:rsidP="002F6A28"/>
    <w:sectPr w:rsidR="00EE3A11" w:rsidRPr="001D0063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057E" w14:textId="77777777" w:rsidR="008429DD" w:rsidRDefault="001D0063">
      <w:r>
        <w:separator/>
      </w:r>
    </w:p>
  </w:endnote>
  <w:endnote w:type="continuationSeparator" w:id="0">
    <w:p w14:paraId="65F606F5" w14:textId="77777777" w:rsidR="008429DD" w:rsidRDefault="001D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BCFC" w14:textId="77777777" w:rsidR="009239F7" w:rsidRPr="002F6A28" w:rsidRDefault="001D006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263E" w14:textId="77777777" w:rsidR="009239F7" w:rsidRPr="002F6A28" w:rsidRDefault="001D006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46C8" w14:textId="77777777" w:rsidR="00EE3A11" w:rsidRPr="002F6A28" w:rsidRDefault="001D006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CBD7" w14:textId="77777777" w:rsidR="008429DD" w:rsidRDefault="001D0063">
      <w:r>
        <w:separator/>
      </w:r>
    </w:p>
  </w:footnote>
  <w:footnote w:type="continuationSeparator" w:id="0">
    <w:p w14:paraId="4A34DF86" w14:textId="77777777" w:rsidR="008429DD" w:rsidRDefault="001D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61B6" w14:textId="77777777" w:rsidR="009239F7" w:rsidRPr="002F6A28" w:rsidRDefault="001D00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4CA373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B435DC" w14:textId="77777777" w:rsidR="009239F7" w:rsidRPr="002F6A28" w:rsidRDefault="001D00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82F15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C3BF" w14:textId="77777777" w:rsidR="009239F7" w:rsidRPr="002F6A28" w:rsidRDefault="001D00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G/TBT/N/RWA/789</w:t>
    </w:r>
    <w:bookmarkEnd w:id="43"/>
  </w:p>
  <w:p w14:paraId="032A36F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8BDE54" w14:textId="77777777" w:rsidR="009239F7" w:rsidRPr="002F6A28" w:rsidRDefault="001D00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DCF74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4663" w14:paraId="7416F69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9D316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C92C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04663" w14:paraId="015891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FFDE14" w14:textId="77777777" w:rsidR="00ED54E0" w:rsidRPr="009239F7" w:rsidRDefault="001D006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F84BEC" wp14:editId="59854E7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4957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F7753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04663" w14:paraId="2177EF8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D4AE8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37745E" w14:textId="77777777" w:rsidR="009239F7" w:rsidRPr="002F6A28" w:rsidRDefault="001D006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G/TBT/N/RWA/789</w:t>
          </w:r>
          <w:bookmarkEnd w:id="45"/>
        </w:p>
      </w:tc>
    </w:tr>
    <w:tr w:rsidR="00004663" w14:paraId="5C7DB4C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2BC19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AD96C4" w14:textId="62C2527A" w:rsidR="00ED54E0" w:rsidRPr="009239F7" w:rsidRDefault="001D006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004663" w14:paraId="5AC200B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8DB68C" w14:textId="12D1923A" w:rsidR="00ED54E0" w:rsidRPr="009239F7" w:rsidRDefault="001D006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4045F">
            <w:rPr>
              <w:color w:val="FF0000"/>
              <w:szCs w:val="16"/>
            </w:rPr>
            <w:t>0545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A0FACB" w14:textId="77777777" w:rsidR="00ED54E0" w:rsidRPr="009239F7" w:rsidRDefault="001D006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04663" w14:paraId="491B53B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A2EE9B" w14:textId="77777777" w:rsidR="00ED54E0" w:rsidRPr="009239F7" w:rsidRDefault="001D006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A8A700" w14:textId="77777777" w:rsidR="00ED54E0" w:rsidRPr="002F6A28" w:rsidRDefault="001D006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866529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DE75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CC06FC" w:tentative="1">
      <w:start w:val="1"/>
      <w:numFmt w:val="lowerLetter"/>
      <w:lvlText w:val="%2."/>
      <w:lvlJc w:val="left"/>
      <w:pPr>
        <w:ind w:left="1080" w:hanging="360"/>
      </w:pPr>
    </w:lvl>
    <w:lvl w:ilvl="2" w:tplc="4EAA3F2C" w:tentative="1">
      <w:start w:val="1"/>
      <w:numFmt w:val="lowerRoman"/>
      <w:lvlText w:val="%3."/>
      <w:lvlJc w:val="right"/>
      <w:pPr>
        <w:ind w:left="1800" w:hanging="180"/>
      </w:pPr>
    </w:lvl>
    <w:lvl w:ilvl="3" w:tplc="0D5E3F92" w:tentative="1">
      <w:start w:val="1"/>
      <w:numFmt w:val="decimal"/>
      <w:lvlText w:val="%4."/>
      <w:lvlJc w:val="left"/>
      <w:pPr>
        <w:ind w:left="2520" w:hanging="360"/>
      </w:pPr>
    </w:lvl>
    <w:lvl w:ilvl="4" w:tplc="4E14DB7E" w:tentative="1">
      <w:start w:val="1"/>
      <w:numFmt w:val="lowerLetter"/>
      <w:lvlText w:val="%5."/>
      <w:lvlJc w:val="left"/>
      <w:pPr>
        <w:ind w:left="3240" w:hanging="360"/>
      </w:pPr>
    </w:lvl>
    <w:lvl w:ilvl="5" w:tplc="2A927CFC" w:tentative="1">
      <w:start w:val="1"/>
      <w:numFmt w:val="lowerRoman"/>
      <w:lvlText w:val="%6."/>
      <w:lvlJc w:val="right"/>
      <w:pPr>
        <w:ind w:left="3960" w:hanging="180"/>
      </w:pPr>
    </w:lvl>
    <w:lvl w:ilvl="6" w:tplc="752C747C" w:tentative="1">
      <w:start w:val="1"/>
      <w:numFmt w:val="decimal"/>
      <w:lvlText w:val="%7."/>
      <w:lvlJc w:val="left"/>
      <w:pPr>
        <w:ind w:left="4680" w:hanging="360"/>
      </w:pPr>
    </w:lvl>
    <w:lvl w:ilvl="7" w:tplc="40BA7748" w:tentative="1">
      <w:start w:val="1"/>
      <w:numFmt w:val="lowerLetter"/>
      <w:lvlText w:val="%8."/>
      <w:lvlJc w:val="left"/>
      <w:pPr>
        <w:ind w:left="5400" w:hanging="360"/>
      </w:pPr>
    </w:lvl>
    <w:lvl w:ilvl="8" w:tplc="6C405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683456">
    <w:abstractNumId w:val="9"/>
  </w:num>
  <w:num w:numId="2" w16cid:durableId="476650131">
    <w:abstractNumId w:val="7"/>
  </w:num>
  <w:num w:numId="3" w16cid:durableId="1417937843">
    <w:abstractNumId w:val="6"/>
  </w:num>
  <w:num w:numId="4" w16cid:durableId="1985307090">
    <w:abstractNumId w:val="5"/>
  </w:num>
  <w:num w:numId="5" w16cid:durableId="1763183599">
    <w:abstractNumId w:val="4"/>
  </w:num>
  <w:num w:numId="6" w16cid:durableId="1888830011">
    <w:abstractNumId w:val="12"/>
  </w:num>
  <w:num w:numId="7" w16cid:durableId="870805054">
    <w:abstractNumId w:val="11"/>
  </w:num>
  <w:num w:numId="8" w16cid:durableId="1298948130">
    <w:abstractNumId w:val="10"/>
  </w:num>
  <w:num w:numId="9" w16cid:durableId="555550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733222">
    <w:abstractNumId w:val="13"/>
  </w:num>
  <w:num w:numId="11" w16cid:durableId="170414723">
    <w:abstractNumId w:val="8"/>
  </w:num>
  <w:num w:numId="12" w16cid:durableId="1067072383">
    <w:abstractNumId w:val="3"/>
  </w:num>
  <w:num w:numId="13" w16cid:durableId="53554147">
    <w:abstractNumId w:val="2"/>
  </w:num>
  <w:num w:numId="14" w16cid:durableId="1476484721">
    <w:abstractNumId w:val="1"/>
  </w:num>
  <w:num w:numId="15" w16cid:durableId="1276715582">
    <w:abstractNumId w:val="0"/>
  </w:num>
  <w:num w:numId="16" w16cid:durableId="2098944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663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0063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045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43A0"/>
    <w:rsid w:val="004C6893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29D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1653"/>
    <w:rsid w:val="009D1D8C"/>
    <w:rsid w:val="009D1FF8"/>
    <w:rsid w:val="009E75ED"/>
    <w:rsid w:val="009F1F2F"/>
    <w:rsid w:val="009F21A8"/>
    <w:rsid w:val="00A12DDE"/>
    <w:rsid w:val="00A57F12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EE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C4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6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586</Words>
  <Characters>3457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2023-01-23T13:53:00Z</dcterms:created>
  <dcterms:modified xsi:type="dcterms:W3CDTF">2023-01-23T15:06:00Z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