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357D" w14:textId="77777777" w:rsidR="009239F7" w:rsidRPr="002F6A28" w:rsidRDefault="00A4500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649D9A" w14:textId="77777777" w:rsidR="009239F7" w:rsidRPr="002F6A28" w:rsidRDefault="00A45005" w:rsidP="002F6A28">
      <w:pPr>
        <w:jc w:val="center"/>
      </w:pPr>
      <w:r w:rsidRPr="002F6A28">
        <w:t>The following notification is being circulated in accordance with Article 10.6</w:t>
      </w:r>
    </w:p>
    <w:p w14:paraId="27FF08B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C068C" w14:paraId="228FB91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DFD4FC7" w14:textId="77777777" w:rsidR="00F85C99" w:rsidRPr="002F6A28" w:rsidRDefault="00A450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9EA918E" w14:textId="77777777" w:rsidR="00F85C99" w:rsidRPr="002F6A28" w:rsidRDefault="00A4500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6DEF5FD" w14:textId="77777777" w:rsidR="00F85C99" w:rsidRPr="002F6A28" w:rsidRDefault="00A4500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C068C" w14:paraId="1F8EA6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B5F98" w14:textId="77777777" w:rsidR="00F85C99" w:rsidRPr="002F6A28" w:rsidRDefault="00A450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F40AD" w14:textId="77777777" w:rsidR="00F85C99" w:rsidRPr="002F6A28" w:rsidRDefault="00A4500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C7133CA" w14:textId="77777777" w:rsidR="00EE3A11" w:rsidRPr="00C379C8" w:rsidRDefault="00A45005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DDCD1D5" w14:textId="77777777" w:rsidR="00F85C99" w:rsidRPr="002F6A28" w:rsidRDefault="00A4500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B6A9F30" w14:textId="77777777" w:rsidR="00AC6C6E" w:rsidRPr="00C379C8" w:rsidRDefault="00A45005" w:rsidP="00AA646C">
            <w:r w:rsidRPr="00C379C8">
              <w:t>P.O. Box: 54974-00200, Nairobi, Kenya</w:t>
            </w:r>
          </w:p>
          <w:p w14:paraId="0469C0DE" w14:textId="77777777" w:rsidR="00AC6C6E" w:rsidRPr="00C379C8" w:rsidRDefault="00A45005" w:rsidP="00AA646C">
            <w:r w:rsidRPr="00C379C8">
              <w:t>Telephone: + (254) 020 605490, 605506/6948258</w:t>
            </w:r>
          </w:p>
          <w:p w14:paraId="6818C29D" w14:textId="77777777" w:rsidR="00AC6C6E" w:rsidRPr="00C379C8" w:rsidRDefault="00A45005" w:rsidP="00AA646C">
            <w:r w:rsidRPr="00C379C8">
              <w:t>Fax: + (254) 020 609660/609665</w:t>
            </w:r>
          </w:p>
          <w:p w14:paraId="18EEE332" w14:textId="77777777" w:rsidR="00AC6C6E" w:rsidRPr="00C379C8" w:rsidRDefault="00A45005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3C068C" w14:paraId="412281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DB09D" w14:textId="77777777" w:rsidR="00F85C99" w:rsidRPr="002F6A28" w:rsidRDefault="00A450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D487B" w14:textId="77777777" w:rsidR="00F85C99" w:rsidRPr="0058336F" w:rsidRDefault="00A4500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C068C" w14:paraId="76DF3C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018FE" w14:textId="77777777" w:rsidR="00F85C99" w:rsidRPr="002F6A28" w:rsidRDefault="00A450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5BB944" w14:textId="77777777" w:rsidR="00F85C99" w:rsidRPr="002F6A28" w:rsidRDefault="00A4500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code(s): 11.040.30; 59.080)</w:t>
            </w:r>
            <w:bookmarkEnd w:id="22"/>
          </w:p>
        </w:tc>
      </w:tr>
      <w:tr w:rsidR="003C068C" w14:paraId="64A708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70EDB" w14:textId="77777777" w:rsidR="00F85C99" w:rsidRPr="002F6A28" w:rsidRDefault="00A450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1DCF9" w14:textId="77777777" w:rsidR="00F85C99" w:rsidRPr="002F6A28" w:rsidRDefault="00A4500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508-2023 Absorbent cotton wool.; (23 page(s), in English)</w:t>
            </w:r>
            <w:bookmarkEnd w:id="24"/>
          </w:p>
        </w:tc>
      </w:tr>
      <w:tr w:rsidR="003C068C" w14:paraId="5B7525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2CB97" w14:textId="77777777" w:rsidR="00F85C99" w:rsidRPr="002F6A28" w:rsidRDefault="00A450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79671A" w14:textId="77777777" w:rsidR="00F85C99" w:rsidRPr="002F6A28" w:rsidRDefault="00A4500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Fourth Edition of this Kenya Standard prescribes the requirements for absorbent cotton wool for medical and general use.</w:t>
            </w:r>
            <w:bookmarkEnd w:id="26"/>
          </w:p>
        </w:tc>
      </w:tr>
      <w:tr w:rsidR="003C068C" w14:paraId="07CD28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ACD3F" w14:textId="77777777" w:rsidR="00F85C99" w:rsidRPr="002F6A28" w:rsidRDefault="00A450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0B0D7" w14:textId="77777777" w:rsidR="00F85C99" w:rsidRPr="002F6A28" w:rsidRDefault="00A4500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3C068C" w14:paraId="7D5942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A44F9D" w14:textId="77777777" w:rsidR="00F85C99" w:rsidRPr="002F6A28" w:rsidRDefault="00A4500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F2AE1" w14:textId="77777777" w:rsidR="00072B36" w:rsidRPr="002F6A28" w:rsidRDefault="00A4500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56CC259" w14:textId="77777777" w:rsidR="00F85C99" w:rsidRPr="002F6A28" w:rsidRDefault="00A45005" w:rsidP="009E75ED">
            <w:pPr>
              <w:spacing w:before="120" w:after="120"/>
            </w:pPr>
            <w:bookmarkStart w:id="30" w:name="sps9a"/>
            <w:r w:rsidRPr="002F6A28">
              <w:t>KS 508:2009 Absorbent cotton wool for medical use — Specification</w:t>
            </w:r>
          </w:p>
          <w:p w14:paraId="5868842E" w14:textId="77777777" w:rsidR="00F85C99" w:rsidRPr="002F6A28" w:rsidRDefault="00A45005" w:rsidP="009E75ED">
            <w:pPr>
              <w:spacing w:before="120" w:after="120"/>
            </w:pPr>
            <w:r w:rsidRPr="002F6A28">
              <w:t xml:space="preserve">KS ISO 21149, </w:t>
            </w:r>
            <w:r w:rsidRPr="002F6A28">
              <w:rPr>
                <w:i/>
                <w:iCs/>
              </w:rPr>
              <w:t>Cosmetics — Microbiology — Enumeration and detection of aerobic mesophilic bacteria</w:t>
            </w:r>
          </w:p>
          <w:p w14:paraId="3CA3CD3A" w14:textId="77777777" w:rsidR="00F85C99" w:rsidRPr="002F6A28" w:rsidRDefault="00A45005" w:rsidP="009E75ED">
            <w:pPr>
              <w:spacing w:before="120" w:after="120"/>
            </w:pPr>
            <w:r w:rsidRPr="002F6A28">
              <w:t xml:space="preserve">KS ISO 3071, </w:t>
            </w:r>
            <w:r w:rsidRPr="002F6A28">
              <w:rPr>
                <w:i/>
                <w:iCs/>
              </w:rPr>
              <w:t>Textiles — Determination of pH of aqueous extract</w:t>
            </w:r>
          </w:p>
          <w:p w14:paraId="7304EEDA" w14:textId="77777777" w:rsidR="00F85C99" w:rsidRPr="002F6A28" w:rsidRDefault="00A45005" w:rsidP="009E75ED">
            <w:pPr>
              <w:spacing w:before="120" w:after="120"/>
            </w:pPr>
            <w:r w:rsidRPr="002F6A28">
              <w:t xml:space="preserve">KS ISO 139, </w:t>
            </w:r>
            <w:r w:rsidRPr="002F6A28">
              <w:rPr>
                <w:i/>
                <w:iCs/>
              </w:rPr>
              <w:t>Textiles — Standard atmospheres for conditioning and testing</w:t>
            </w:r>
          </w:p>
          <w:p w14:paraId="1F4C17A9" w14:textId="77777777" w:rsidR="00F85C99" w:rsidRPr="002F6A28" w:rsidRDefault="00A45005" w:rsidP="009E75ED">
            <w:pPr>
              <w:spacing w:before="120" w:after="120"/>
            </w:pPr>
            <w:r w:rsidRPr="002F6A28">
              <w:t xml:space="preserve">KS ISO 4913, </w:t>
            </w:r>
            <w:r w:rsidRPr="002F6A28">
              <w:rPr>
                <w:i/>
                <w:iCs/>
              </w:rPr>
              <w:t>Textiles — Cotton fibres — Determination of length (span length) and uniformity index</w:t>
            </w:r>
          </w:p>
          <w:p w14:paraId="4534689D" w14:textId="77777777" w:rsidR="00F85C99" w:rsidRPr="002F6A28" w:rsidRDefault="00A45005" w:rsidP="009E75ED">
            <w:pPr>
              <w:spacing w:before="120" w:after="120"/>
            </w:pPr>
            <w:r w:rsidRPr="002F6A28">
              <w:t xml:space="preserve">KS ISO/TR 11827, </w:t>
            </w:r>
            <w:r w:rsidRPr="002F6A28">
              <w:rPr>
                <w:i/>
                <w:iCs/>
              </w:rPr>
              <w:t>Textiles — Composition testing — Identification of fibres</w:t>
            </w:r>
          </w:p>
          <w:p w14:paraId="069E2E0C" w14:textId="77777777" w:rsidR="00F85C99" w:rsidRPr="002F6A28" w:rsidRDefault="00A45005" w:rsidP="009E75ED">
            <w:pPr>
              <w:spacing w:before="120" w:after="120"/>
            </w:pPr>
            <w:r w:rsidRPr="002F6A28">
              <w:lastRenderedPageBreak/>
              <w:t xml:space="preserve">KS ISO 1833-11, </w:t>
            </w:r>
            <w:r w:rsidRPr="002F6A28">
              <w:rPr>
                <w:i/>
                <w:iCs/>
              </w:rPr>
              <w:t>Textiles — Quantitative chemical analysis — Part 11: Mixtures of certain cellulose fibres with certain other fibres (method using sulfuric acid)</w:t>
            </w:r>
            <w:bookmarkEnd w:id="30"/>
          </w:p>
        </w:tc>
      </w:tr>
      <w:tr w:rsidR="003C068C" w14:paraId="2C2928B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A8F34" w14:textId="77777777" w:rsidR="00EE3A11" w:rsidRPr="002F6A28" w:rsidRDefault="00A450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64A61E" w14:textId="77777777" w:rsidR="00EE3A11" w:rsidRPr="002F6A28" w:rsidRDefault="00A4500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December 2023</w:t>
            </w:r>
            <w:bookmarkEnd w:id="33"/>
          </w:p>
          <w:p w14:paraId="7F4599C5" w14:textId="77777777" w:rsidR="00EE3A11" w:rsidRPr="002F6A28" w:rsidRDefault="00A4500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 December 2023</w:t>
            </w:r>
            <w:bookmarkEnd w:id="36"/>
          </w:p>
        </w:tc>
      </w:tr>
      <w:tr w:rsidR="003C068C" w14:paraId="6FFC59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B7142" w14:textId="77777777" w:rsidR="00F85C99" w:rsidRPr="002F6A28" w:rsidRDefault="00A450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4D215" w14:textId="77777777" w:rsidR="00F85C99" w:rsidRPr="002F6A28" w:rsidRDefault="00A4500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C068C" w14:paraId="111F161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EF1375E" w14:textId="77777777" w:rsidR="00F85C99" w:rsidRPr="002F6A28" w:rsidRDefault="00A4500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6E5DD80" w14:textId="77777777" w:rsidR="00F85C99" w:rsidRPr="002F6A28" w:rsidRDefault="00A4500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B6F54DB" w14:textId="77777777" w:rsidR="00EE3A11" w:rsidRPr="00A12DDE" w:rsidRDefault="00A45005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79176232" w14:textId="77777777" w:rsidR="00EE3A11" w:rsidRPr="00A12DDE" w:rsidRDefault="00FC5A73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A45005" w:rsidRPr="00A12DDE">
                <w:rPr>
                  <w:bCs/>
                  <w:color w:val="0000FF"/>
                  <w:u w:val="single"/>
                </w:rPr>
                <w:t>https://members.wto.org/crnattachments/2023/TBT/KEN/23_11710_00_e.pdf</w:t>
              </w:r>
            </w:hyperlink>
            <w:bookmarkEnd w:id="42"/>
          </w:p>
        </w:tc>
      </w:tr>
    </w:tbl>
    <w:p w14:paraId="70A063C6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7F5D" w14:textId="77777777" w:rsidR="00C87D6D" w:rsidRDefault="00A45005">
      <w:r>
        <w:separator/>
      </w:r>
    </w:p>
  </w:endnote>
  <w:endnote w:type="continuationSeparator" w:id="0">
    <w:p w14:paraId="332BA8D9" w14:textId="77777777" w:rsidR="00C87D6D" w:rsidRDefault="00A4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99A0" w14:textId="77777777" w:rsidR="009239F7" w:rsidRPr="002F6A28" w:rsidRDefault="00A4500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BD7A" w14:textId="77777777" w:rsidR="009239F7" w:rsidRPr="002F6A28" w:rsidRDefault="00A4500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4D8D" w14:textId="77777777" w:rsidR="00EE3A11" w:rsidRPr="002F6A28" w:rsidRDefault="00A4500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293D" w14:textId="77777777" w:rsidR="00C87D6D" w:rsidRDefault="00A45005">
      <w:r>
        <w:separator/>
      </w:r>
    </w:p>
  </w:footnote>
  <w:footnote w:type="continuationSeparator" w:id="0">
    <w:p w14:paraId="05938C5C" w14:textId="77777777" w:rsidR="00C87D6D" w:rsidRDefault="00A4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4BB" w14:textId="77777777" w:rsidR="009239F7" w:rsidRPr="002F6A28" w:rsidRDefault="00A450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9CDB2B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4E0F30" w14:textId="77777777" w:rsidR="009239F7" w:rsidRPr="002F6A28" w:rsidRDefault="00A450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A9964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7AA2" w14:textId="77777777" w:rsidR="009239F7" w:rsidRPr="002F6A28" w:rsidRDefault="00A450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G/TBT/N/KEN/1472</w:t>
    </w:r>
    <w:bookmarkEnd w:id="43"/>
  </w:p>
  <w:p w14:paraId="200D6BE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F02DBE" w14:textId="77777777" w:rsidR="009239F7" w:rsidRPr="002F6A28" w:rsidRDefault="00A450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17A2C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C068C" w14:paraId="76DCB4D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88E2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01BDD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C068C" w14:paraId="596A458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C13D237" w14:textId="77777777" w:rsidR="00ED54E0" w:rsidRPr="009239F7" w:rsidRDefault="00A4500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2E5899" wp14:editId="1109B7A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41713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743D8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C068C" w14:paraId="19694E5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FB31D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B3524E" w14:textId="77777777" w:rsidR="009239F7" w:rsidRPr="002F6A28" w:rsidRDefault="00A4500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G/TBT/N/KEN/1472</w:t>
          </w:r>
          <w:bookmarkEnd w:id="45"/>
        </w:p>
      </w:tc>
    </w:tr>
    <w:tr w:rsidR="003C068C" w14:paraId="1AD598B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EEDE1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CB99BC" w14:textId="47EF451A" w:rsidR="00ED54E0" w:rsidRPr="009239F7" w:rsidRDefault="00A4500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August 2023</w:t>
          </w:r>
        </w:p>
      </w:tc>
    </w:tr>
    <w:tr w:rsidR="003C068C" w14:paraId="55DB94C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516387" w14:textId="5F00D61D" w:rsidR="00ED54E0" w:rsidRPr="009239F7" w:rsidRDefault="00A4500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FC5A73">
            <w:rPr>
              <w:color w:val="FF0000"/>
              <w:szCs w:val="16"/>
            </w:rPr>
            <w:t>5513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63F5DA" w14:textId="77777777" w:rsidR="00ED54E0" w:rsidRPr="009239F7" w:rsidRDefault="00A4500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C068C" w14:paraId="735299B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E81F76" w14:textId="77777777" w:rsidR="00ED54E0" w:rsidRPr="009239F7" w:rsidRDefault="00A4500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0BEB66" w14:textId="77777777" w:rsidR="00ED54E0" w:rsidRPr="002F6A28" w:rsidRDefault="00A4500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2E016B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11EC9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9C9532" w:tentative="1">
      <w:start w:val="1"/>
      <w:numFmt w:val="lowerLetter"/>
      <w:lvlText w:val="%2."/>
      <w:lvlJc w:val="left"/>
      <w:pPr>
        <w:ind w:left="1080" w:hanging="360"/>
      </w:pPr>
    </w:lvl>
    <w:lvl w:ilvl="2" w:tplc="26448926" w:tentative="1">
      <w:start w:val="1"/>
      <w:numFmt w:val="lowerRoman"/>
      <w:lvlText w:val="%3."/>
      <w:lvlJc w:val="right"/>
      <w:pPr>
        <w:ind w:left="1800" w:hanging="180"/>
      </w:pPr>
    </w:lvl>
    <w:lvl w:ilvl="3" w:tplc="142A043C" w:tentative="1">
      <w:start w:val="1"/>
      <w:numFmt w:val="decimal"/>
      <w:lvlText w:val="%4."/>
      <w:lvlJc w:val="left"/>
      <w:pPr>
        <w:ind w:left="2520" w:hanging="360"/>
      </w:pPr>
    </w:lvl>
    <w:lvl w:ilvl="4" w:tplc="B8A418A8" w:tentative="1">
      <w:start w:val="1"/>
      <w:numFmt w:val="lowerLetter"/>
      <w:lvlText w:val="%5."/>
      <w:lvlJc w:val="left"/>
      <w:pPr>
        <w:ind w:left="3240" w:hanging="360"/>
      </w:pPr>
    </w:lvl>
    <w:lvl w:ilvl="5" w:tplc="382A1248" w:tentative="1">
      <w:start w:val="1"/>
      <w:numFmt w:val="lowerRoman"/>
      <w:lvlText w:val="%6."/>
      <w:lvlJc w:val="right"/>
      <w:pPr>
        <w:ind w:left="3960" w:hanging="180"/>
      </w:pPr>
    </w:lvl>
    <w:lvl w:ilvl="6" w:tplc="966EA224" w:tentative="1">
      <w:start w:val="1"/>
      <w:numFmt w:val="decimal"/>
      <w:lvlText w:val="%7."/>
      <w:lvlJc w:val="left"/>
      <w:pPr>
        <w:ind w:left="4680" w:hanging="360"/>
      </w:pPr>
    </w:lvl>
    <w:lvl w:ilvl="7" w:tplc="DA802484" w:tentative="1">
      <w:start w:val="1"/>
      <w:numFmt w:val="lowerLetter"/>
      <w:lvlText w:val="%8."/>
      <w:lvlJc w:val="left"/>
      <w:pPr>
        <w:ind w:left="5400" w:hanging="360"/>
      </w:pPr>
    </w:lvl>
    <w:lvl w:ilvl="8" w:tplc="675E16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57774">
    <w:abstractNumId w:val="9"/>
  </w:num>
  <w:num w:numId="2" w16cid:durableId="966545644">
    <w:abstractNumId w:val="7"/>
  </w:num>
  <w:num w:numId="3" w16cid:durableId="1206453903">
    <w:abstractNumId w:val="6"/>
  </w:num>
  <w:num w:numId="4" w16cid:durableId="1371146732">
    <w:abstractNumId w:val="5"/>
  </w:num>
  <w:num w:numId="5" w16cid:durableId="955407441">
    <w:abstractNumId w:val="4"/>
  </w:num>
  <w:num w:numId="6" w16cid:durableId="535504925">
    <w:abstractNumId w:val="12"/>
  </w:num>
  <w:num w:numId="7" w16cid:durableId="1571886460">
    <w:abstractNumId w:val="11"/>
  </w:num>
  <w:num w:numId="8" w16cid:durableId="5206510">
    <w:abstractNumId w:val="10"/>
  </w:num>
  <w:num w:numId="9" w16cid:durableId="1427269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1649709">
    <w:abstractNumId w:val="13"/>
  </w:num>
  <w:num w:numId="11" w16cid:durableId="171459028">
    <w:abstractNumId w:val="8"/>
  </w:num>
  <w:num w:numId="12" w16cid:durableId="1206913319">
    <w:abstractNumId w:val="3"/>
  </w:num>
  <w:num w:numId="13" w16cid:durableId="1766681561">
    <w:abstractNumId w:val="2"/>
  </w:num>
  <w:num w:numId="14" w16cid:durableId="1121728767">
    <w:abstractNumId w:val="1"/>
  </w:num>
  <w:num w:numId="15" w16cid:durableId="77444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6A37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068C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4500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7D6D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4623"/>
    <w:rsid w:val="00F40595"/>
    <w:rsid w:val="00F650F7"/>
    <w:rsid w:val="00F85C99"/>
    <w:rsid w:val="00F85CDF"/>
    <w:rsid w:val="00F97AEE"/>
    <w:rsid w:val="00FA4811"/>
    <w:rsid w:val="00FA5EBC"/>
    <w:rsid w:val="00FC5A73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90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11710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4b817877-6094-4b3a-8a3f-e56c977681dd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48382AC-BE4D-49FB-B0E8-8CE60DC89C4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380</Words>
  <Characters>2353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2023-08-15T08:53:00Z</dcterms:created>
  <dcterms:modified xsi:type="dcterms:W3CDTF">2023-08-15T09:08:00Z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4b817877-6094-4b3a-8a3f-e56c977681dd</vt:lpwstr>
  </property>
  <property fmtid="{D5CDD505-2E9C-101B-9397-08002B2CF9AE}" pid="4" name="WTOCLASSIFICATION">
    <vt:lpwstr>WTO OFFICIAL</vt:lpwstr>
  </property>
</Properties>
</file>