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C2EE" w14:textId="77777777" w:rsidR="009239F7" w:rsidRPr="002F6A28" w:rsidRDefault="00153571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429F802" w14:textId="77777777" w:rsidR="009239F7" w:rsidRPr="002F6A28" w:rsidRDefault="00153571" w:rsidP="002F6A28">
      <w:pPr>
        <w:jc w:val="center"/>
      </w:pPr>
      <w:r w:rsidRPr="002F6A28">
        <w:t>The following notification is being circulated in accordance with Article 10.6</w:t>
      </w:r>
    </w:p>
    <w:p w14:paraId="791C2C8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53C55" w14:paraId="410B640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8E45184" w14:textId="77777777" w:rsidR="00F85C99" w:rsidRPr="002F6A28" w:rsidRDefault="001535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A180A25" w14:textId="77777777" w:rsidR="00F85C99" w:rsidRPr="002F6A28" w:rsidRDefault="0015357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BOTSWANA</w:t>
            </w:r>
            <w:bookmarkEnd w:id="1"/>
          </w:p>
          <w:p w14:paraId="074A1B71" w14:textId="77777777" w:rsidR="00F85C99" w:rsidRPr="002F6A28" w:rsidRDefault="0015357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53C55" w14:paraId="62AA9A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09B0FE" w14:textId="77777777" w:rsidR="00F85C99" w:rsidRPr="002F6A28" w:rsidRDefault="001535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D7E68D" w14:textId="77777777" w:rsidR="00F85C99" w:rsidRPr="002F6A28" w:rsidRDefault="0015357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0B486D1" w14:textId="77777777" w:rsidR="00EE3A11" w:rsidRPr="00C379C8" w:rsidRDefault="00153571" w:rsidP="00155128">
            <w:pPr>
              <w:spacing w:after="120"/>
            </w:pPr>
            <w:r w:rsidRPr="00C379C8">
              <w:t>Botswana WTO-TBT Enquiry Point</w:t>
            </w:r>
            <w:bookmarkEnd w:id="5"/>
          </w:p>
          <w:p w14:paraId="48A4C05D" w14:textId="77777777" w:rsidR="00F85C99" w:rsidRPr="002F6A28" w:rsidRDefault="0015357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37491B7" w14:textId="77777777" w:rsidR="00AC6C6E" w:rsidRPr="00C379C8" w:rsidRDefault="00153571" w:rsidP="00AA646C">
            <w:r w:rsidRPr="00C379C8">
              <w:t>BOTSWANA BUREAU OF STANDARDS</w:t>
            </w:r>
          </w:p>
          <w:p w14:paraId="5A0702D4" w14:textId="77777777" w:rsidR="00AC6C6E" w:rsidRPr="00C379C8" w:rsidRDefault="00153571" w:rsidP="00AA646C">
            <w:r w:rsidRPr="00C379C8">
              <w:t>PRIVATE BAG BO 48</w:t>
            </w:r>
          </w:p>
          <w:p w14:paraId="5A0467D7" w14:textId="77777777" w:rsidR="00AC6C6E" w:rsidRPr="00C379C8" w:rsidRDefault="00153571" w:rsidP="00AA646C">
            <w:r w:rsidRPr="00C379C8">
              <w:t>GABORONE</w:t>
            </w:r>
          </w:p>
          <w:p w14:paraId="7610815D" w14:textId="77777777" w:rsidR="00AC6C6E" w:rsidRPr="00C379C8" w:rsidRDefault="00153571" w:rsidP="00AA646C">
            <w:r w:rsidRPr="00C379C8">
              <w:t>BOTSWANA</w:t>
            </w:r>
          </w:p>
          <w:p w14:paraId="723FB9F4" w14:textId="77777777" w:rsidR="00AC6C6E" w:rsidRPr="00C379C8" w:rsidRDefault="00153571" w:rsidP="00AA646C">
            <w:r w:rsidRPr="00C379C8">
              <w:t>TEL: (+267) 3903200</w:t>
            </w:r>
          </w:p>
          <w:p w14:paraId="11CDB882" w14:textId="77777777" w:rsidR="00AC6C6E" w:rsidRPr="00C379C8" w:rsidRDefault="00153571" w:rsidP="00AA646C">
            <w:r w:rsidRPr="00C379C8">
              <w:t>FAX: (+267) 3903120</w:t>
            </w:r>
          </w:p>
          <w:p w14:paraId="1C2C183D" w14:textId="77777777" w:rsidR="00AC6C6E" w:rsidRPr="00C379C8" w:rsidRDefault="00153571" w:rsidP="00AA646C">
            <w:pPr>
              <w:spacing w:after="120"/>
            </w:pPr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infoc@hq.bobstandards.bw</w:t>
              </w:r>
            </w:hyperlink>
            <w:bookmarkEnd w:id="7"/>
          </w:p>
        </w:tc>
      </w:tr>
      <w:tr w:rsidR="00253C55" w14:paraId="767D0F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17E9E" w14:textId="77777777" w:rsidR="00F85C99" w:rsidRPr="002F6A28" w:rsidRDefault="001535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634C90" w14:textId="77777777" w:rsidR="00F85C99" w:rsidRPr="0058336F" w:rsidRDefault="0015357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53C55" w14:paraId="09F256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DB81C1" w14:textId="77777777" w:rsidR="00F85C99" w:rsidRPr="002F6A28" w:rsidRDefault="001535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0D93F8" w14:textId="77777777" w:rsidR="00F85C99" w:rsidRPr="002F6A28" w:rsidRDefault="0015357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ICS 65.120</w:t>
            </w:r>
            <w:bookmarkEnd w:id="22"/>
          </w:p>
        </w:tc>
      </w:tr>
      <w:tr w:rsidR="00253C55" w14:paraId="30DE42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E0E852" w14:textId="77777777" w:rsidR="00F85C99" w:rsidRPr="002F6A28" w:rsidRDefault="001535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3D61D0" w14:textId="77777777" w:rsidR="00F85C99" w:rsidRPr="002F6A28" w:rsidRDefault="0015357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BOS 190:2013 Animal feeding stuffs – Pig feeds – Specification; (20 page(s), in English)</w:t>
            </w:r>
            <w:bookmarkEnd w:id="24"/>
          </w:p>
        </w:tc>
      </w:tr>
      <w:tr w:rsidR="00253C55" w14:paraId="44BFF9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9ABB9B" w14:textId="77777777" w:rsidR="00F85C99" w:rsidRPr="002F6A28" w:rsidRDefault="001535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1C132F" w14:textId="77777777" w:rsidR="00F85C99" w:rsidRPr="002F6A28" w:rsidRDefault="0015357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standard specifies requirements for the following types of compounded feeds:</w:t>
            </w:r>
          </w:p>
          <w:p w14:paraId="7018BECC" w14:textId="77777777" w:rsidR="00FE448B" w:rsidRPr="00C379C8" w:rsidRDefault="00153571" w:rsidP="002F6A28">
            <w:pPr>
              <w:spacing w:before="120" w:after="120"/>
            </w:pPr>
            <w:r w:rsidRPr="00C379C8">
              <w:t>a)pig creep meal;</w:t>
            </w:r>
          </w:p>
          <w:p w14:paraId="005C9851" w14:textId="77777777" w:rsidR="00FE448B" w:rsidRPr="00C379C8" w:rsidRDefault="00153571" w:rsidP="002F6A28">
            <w:pPr>
              <w:spacing w:before="120" w:after="120"/>
            </w:pPr>
            <w:r w:rsidRPr="00C379C8">
              <w:t>b)pig weaner meal;</w:t>
            </w:r>
          </w:p>
          <w:p w14:paraId="7B4C06CE" w14:textId="77777777" w:rsidR="00FE448B" w:rsidRPr="00C379C8" w:rsidRDefault="00153571" w:rsidP="002F6A28">
            <w:pPr>
              <w:spacing w:before="120" w:after="120"/>
            </w:pPr>
            <w:r w:rsidRPr="00C379C8">
              <w:t>c)pig grower meal;</w:t>
            </w:r>
          </w:p>
          <w:p w14:paraId="2EAE138F" w14:textId="77777777" w:rsidR="00FE448B" w:rsidRPr="00C379C8" w:rsidRDefault="00153571" w:rsidP="002F6A28">
            <w:pPr>
              <w:spacing w:before="120" w:after="120"/>
            </w:pPr>
            <w:r w:rsidRPr="00C379C8">
              <w:t>d)pig finisher meal;</w:t>
            </w:r>
          </w:p>
          <w:p w14:paraId="67312D70" w14:textId="77777777" w:rsidR="00FE448B" w:rsidRPr="00C379C8" w:rsidRDefault="00153571" w:rsidP="002F6A28">
            <w:pPr>
              <w:spacing w:before="120" w:after="120"/>
            </w:pPr>
            <w:r w:rsidRPr="00C379C8">
              <w:t>e)lactation meal; and</w:t>
            </w:r>
          </w:p>
          <w:p w14:paraId="64A90F61" w14:textId="77777777" w:rsidR="00FE448B" w:rsidRPr="00C379C8" w:rsidRDefault="00153571" w:rsidP="002F6A28">
            <w:pPr>
              <w:spacing w:before="120" w:after="120"/>
            </w:pPr>
            <w:r w:rsidRPr="00C379C8">
              <w:t>f)dry sow and boar meal.</w:t>
            </w:r>
            <w:bookmarkEnd w:id="26"/>
          </w:p>
        </w:tc>
      </w:tr>
      <w:tr w:rsidR="00253C55" w14:paraId="045BE9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D151E6" w14:textId="77777777" w:rsidR="00F85C99" w:rsidRPr="002F6A28" w:rsidRDefault="001535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FA2F8" w14:textId="77777777" w:rsidR="00F85C99" w:rsidRPr="002F6A28" w:rsidRDefault="0015357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National security requirements; Prevention of deceptive practices and consumer protection; Protection of animal or plant life or health; Quality requirements; Reducing trade barriers and facilitating trade</w:t>
            </w:r>
            <w:bookmarkEnd w:id="28"/>
          </w:p>
        </w:tc>
      </w:tr>
      <w:tr w:rsidR="00253C55" w14:paraId="1A30BD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213731" w14:textId="77777777" w:rsidR="00F85C99" w:rsidRPr="002F6A28" w:rsidRDefault="0015357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4F315B" w14:textId="77777777" w:rsidR="00072B36" w:rsidRPr="002F6A28" w:rsidRDefault="0015357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725791A" w14:textId="77777777" w:rsidR="00F85C99" w:rsidRPr="002F6A28" w:rsidRDefault="00153571" w:rsidP="009E75ED">
            <w:pPr>
              <w:spacing w:before="120" w:after="120"/>
            </w:pPr>
            <w:bookmarkStart w:id="30" w:name="sps9a"/>
            <w:r w:rsidRPr="002F6A28">
              <w:t>AOAC Official method 982.29, Vitamin D in mixed feeds, premixes and pet foods – Liquid Chromatographic method</w:t>
            </w:r>
          </w:p>
          <w:p w14:paraId="53A3BCD3" w14:textId="77777777" w:rsidR="00F85C99" w:rsidRPr="002F6A28" w:rsidRDefault="00153571" w:rsidP="009E75ED">
            <w:pPr>
              <w:spacing w:before="120" w:after="120"/>
            </w:pPr>
            <w:r w:rsidRPr="002F6A28">
              <w:t>AOAC Official method996.16, Selenium in feeds and premixes</w:t>
            </w:r>
          </w:p>
          <w:p w14:paraId="4B8FD773" w14:textId="77777777" w:rsidR="00F85C99" w:rsidRPr="002F6A28" w:rsidRDefault="00153571" w:rsidP="009E75ED">
            <w:pPr>
              <w:spacing w:before="120" w:after="120"/>
            </w:pPr>
            <w:r w:rsidRPr="002F6A28">
              <w:t>BOS 9, Prepackaged goods for the ultimate consumer – Labelling, presentation and advertising – General requirements</w:t>
            </w:r>
          </w:p>
          <w:p w14:paraId="684926B9" w14:textId="77777777" w:rsidR="00F85C99" w:rsidRPr="002F6A28" w:rsidRDefault="00153571" w:rsidP="009E75ED">
            <w:pPr>
              <w:spacing w:before="120" w:after="120"/>
            </w:pPr>
            <w:r w:rsidRPr="002F6A28">
              <w:t>BOS ISO 6490-1, Animal feeding stuffs – Determination of calcium content Part 1: Titrimetric method</w:t>
            </w:r>
          </w:p>
          <w:p w14:paraId="595F8024" w14:textId="77777777" w:rsidR="00F85C99" w:rsidRPr="002F6A28" w:rsidRDefault="00153571" w:rsidP="009E75ED">
            <w:pPr>
              <w:spacing w:before="120" w:after="120"/>
            </w:pPr>
            <w:r w:rsidRPr="002F6A28">
              <w:t>BOS ISO 6491, Animal feeding stuffs – Determination of phosphorus content – Spectrometric method.</w:t>
            </w:r>
          </w:p>
          <w:p w14:paraId="3FC3C55C" w14:textId="77777777" w:rsidR="00F85C99" w:rsidRPr="002F6A28" w:rsidRDefault="00153571" w:rsidP="009E75ED">
            <w:pPr>
              <w:spacing w:before="120" w:after="120"/>
            </w:pPr>
            <w:r w:rsidRPr="002F6A28">
              <w:t>Fertilizers, farm feeds, agricultural remedies and stock remedies Act, 1947 (Act No. 36 of 1947 -Republic of South Africa)</w:t>
            </w:r>
          </w:p>
          <w:p w14:paraId="547743EC" w14:textId="77777777" w:rsidR="00F85C99" w:rsidRPr="002F6A28" w:rsidRDefault="00153571" w:rsidP="009E75ED">
            <w:pPr>
              <w:spacing w:before="120" w:after="120"/>
            </w:pPr>
            <w:r w:rsidRPr="002F6A28">
              <w:t>BOS ISO 8294, Animal and vegetable fats and oils – Determination of copper, iron and nickel contents – Graphite furnace atomic absorption method</w:t>
            </w:r>
          </w:p>
          <w:p w14:paraId="7E7584FB" w14:textId="77777777" w:rsidR="00F85C99" w:rsidRPr="002F6A28" w:rsidRDefault="00153571" w:rsidP="009E75ED">
            <w:pPr>
              <w:spacing w:before="120" w:after="120"/>
            </w:pPr>
            <w:r w:rsidRPr="002F6A28">
              <w:t>ISO 5498, Agricultural food products – Determination of crude fibre content – General method</w:t>
            </w:r>
          </w:p>
          <w:p w14:paraId="7D7B7FA0" w14:textId="77777777" w:rsidR="00F85C99" w:rsidRPr="002F6A28" w:rsidRDefault="00153571" w:rsidP="009E75ED">
            <w:pPr>
              <w:spacing w:before="120" w:after="120"/>
            </w:pPr>
            <w:r w:rsidRPr="002F6A28">
              <w:t>ISO 5510, Animal feeding stuffs – Determination of available lysine</w:t>
            </w:r>
          </w:p>
          <w:p w14:paraId="05DC1371" w14:textId="77777777" w:rsidR="00F85C99" w:rsidRPr="002F6A28" w:rsidRDefault="00153571" w:rsidP="009E75ED">
            <w:pPr>
              <w:spacing w:before="120" w:after="120"/>
            </w:pPr>
            <w:r w:rsidRPr="002F6A28">
              <w:t>ISO 5983 – 1, Animal feeding stuffs – Determination of nitrogen content and calculation of crude protein content –Kjeldahl method</w:t>
            </w:r>
          </w:p>
          <w:p w14:paraId="66E28255" w14:textId="77777777" w:rsidR="00F85C99" w:rsidRPr="002F6A28" w:rsidRDefault="00153571" w:rsidP="009E75ED">
            <w:pPr>
              <w:spacing w:before="120" w:after="120"/>
            </w:pPr>
            <w:r w:rsidRPr="002F6A28">
              <w:t>ISO 6492, Animal feeding stuffs – Determination of fat content</w:t>
            </w:r>
          </w:p>
          <w:p w14:paraId="1AAEDE22" w14:textId="77777777" w:rsidR="00F85C99" w:rsidRPr="002F6A28" w:rsidRDefault="00153571" w:rsidP="009E75ED">
            <w:pPr>
              <w:spacing w:before="120" w:after="120"/>
            </w:pPr>
            <w:r w:rsidRPr="002F6A28">
              <w:t>ISO 6495, Animal feeding stuffs – Determination of water-soluble chlorides content</w:t>
            </w:r>
          </w:p>
          <w:p w14:paraId="418C7D5E" w14:textId="77777777" w:rsidR="00F85C99" w:rsidRPr="002F6A28" w:rsidRDefault="00153571" w:rsidP="009E75ED">
            <w:pPr>
              <w:spacing w:before="120" w:after="120"/>
            </w:pPr>
            <w:r w:rsidRPr="002F6A28">
              <w:t>ISO 6496, Animal feeding stuffs – Determination of moisture and other volatile matter content</w:t>
            </w:r>
          </w:p>
          <w:p w14:paraId="45B24FC5" w14:textId="77777777" w:rsidR="00F85C99" w:rsidRPr="002F6A28" w:rsidRDefault="00153571" w:rsidP="009E75ED">
            <w:pPr>
              <w:spacing w:before="120" w:after="120"/>
            </w:pPr>
            <w:r w:rsidRPr="002F6A28">
              <w:t>ISO 6497, Animal feeding stuffs – Sampling</w:t>
            </w:r>
          </w:p>
          <w:p w14:paraId="64AB237D" w14:textId="77777777" w:rsidR="00F85C99" w:rsidRPr="002F6A28" w:rsidRDefault="00153571" w:rsidP="009E75ED">
            <w:pPr>
              <w:spacing w:before="120" w:after="120"/>
            </w:pPr>
            <w:r w:rsidRPr="002F6A28">
              <w:t>BOS190:2013 Edition 2.02</w:t>
            </w:r>
          </w:p>
          <w:p w14:paraId="147D53F8" w14:textId="77777777" w:rsidR="00F85C99" w:rsidRPr="002F6A28" w:rsidRDefault="00153571" w:rsidP="009E75ED">
            <w:pPr>
              <w:spacing w:before="120" w:after="120"/>
            </w:pPr>
            <w:r w:rsidRPr="002F6A28">
              <w:t>ISO 6498, Animal feeding stuffs – Guidelines for sample preparation</w:t>
            </w:r>
          </w:p>
          <w:p w14:paraId="270B179A" w14:textId="77777777" w:rsidR="00F85C99" w:rsidRPr="002F6A28" w:rsidRDefault="00153571" w:rsidP="009E75ED">
            <w:pPr>
              <w:spacing w:before="120" w:after="120"/>
            </w:pPr>
            <w:r w:rsidRPr="002F6A28">
              <w:t>ISO 6651, Animal feeding stuffs – Semi-quantitative determination of aflatoxin B1 – Thin layer chromatography methods</w:t>
            </w:r>
          </w:p>
          <w:p w14:paraId="6F9545DC" w14:textId="77777777" w:rsidR="00F85C99" w:rsidRPr="002F6A28" w:rsidRDefault="00153571" w:rsidP="009E75ED">
            <w:pPr>
              <w:spacing w:before="120" w:after="120"/>
            </w:pPr>
            <w:r w:rsidRPr="002F6A28">
              <w:t>ISO 6865, Animal feeding stuffs – Determination of crude fibre content – Method with intermediate filtration</w:t>
            </w:r>
          </w:p>
          <w:p w14:paraId="4CA5FDBC" w14:textId="77777777" w:rsidR="00F85C99" w:rsidRPr="002F6A28" w:rsidRDefault="00153571" w:rsidP="009E75ED">
            <w:pPr>
              <w:spacing w:before="120" w:after="120"/>
            </w:pPr>
            <w:r w:rsidRPr="002F6A28">
              <w:t>ISO 6867, Animal feeding stuffs – Determination of vitamin E content – Method using high-performance liquid chromatography</w:t>
            </w:r>
          </w:p>
          <w:p w14:paraId="1703F608" w14:textId="77777777" w:rsidR="00F85C99" w:rsidRPr="002F6A28" w:rsidRDefault="00153571" w:rsidP="009E75ED">
            <w:pPr>
              <w:spacing w:before="120" w:after="120"/>
            </w:pPr>
            <w:r w:rsidRPr="002F6A28">
              <w:t>ISO 6869, Animal feeding stuffs – Determination of the contents of calcium, copper, iron, magnesium, manganese, potassium, sodium and zinc – Method using atomic absorption spectrometry</w:t>
            </w:r>
          </w:p>
          <w:p w14:paraId="0E02577E" w14:textId="77777777" w:rsidR="00F85C99" w:rsidRPr="002F6A28" w:rsidRDefault="00153571" w:rsidP="009E75ED">
            <w:pPr>
              <w:spacing w:before="120" w:after="120"/>
            </w:pPr>
            <w:r w:rsidRPr="002F6A28">
              <w:t>ISO 14565, Animal feeding stuffs – Determination of vitamin A content - Method using high performance liquid chromatography</w:t>
            </w:r>
          </w:p>
          <w:p w14:paraId="0AE3344D" w14:textId="77777777" w:rsidR="00F85C99" w:rsidRPr="002F6A28" w:rsidRDefault="00153571" w:rsidP="009E75ED">
            <w:pPr>
              <w:spacing w:before="120" w:after="120"/>
            </w:pPr>
            <w:r w:rsidRPr="002F6A28">
              <w:t>ISO 14718, Animal feeding stuffs – Determination of aflatoxin B1 content of mixed feeding stuffs – Method using high performance liquid chromatography</w:t>
            </w:r>
          </w:p>
          <w:p w14:paraId="495A11F0" w14:textId="77777777" w:rsidR="00F85C99" w:rsidRPr="002F6A28" w:rsidRDefault="00153571" w:rsidP="009E75ED">
            <w:pPr>
              <w:spacing w:before="120" w:after="120"/>
            </w:pPr>
            <w:r w:rsidRPr="002F6A28">
              <w:t>ISO 14902, Animal feeding stuffs – Determination of trypsin inhibitor activity of soya products</w:t>
            </w:r>
          </w:p>
          <w:p w14:paraId="1F6F0539" w14:textId="77777777" w:rsidR="00F85C99" w:rsidRPr="002F6A28" w:rsidRDefault="00153571" w:rsidP="009E75ED">
            <w:pPr>
              <w:spacing w:before="120" w:after="120"/>
            </w:pPr>
            <w:r w:rsidRPr="002F6A28">
              <w:t>ISO 15141-1, Food stuffs – Determination of ochratoxin A in cereals and cereal products – Part 1: High performance liquid chromatographic method with silica gel clean up</w:t>
            </w:r>
          </w:p>
          <w:p w14:paraId="012817CE" w14:textId="77777777" w:rsidR="00F85C99" w:rsidRPr="002F6A28" w:rsidRDefault="00153571" w:rsidP="009E75ED">
            <w:pPr>
              <w:spacing w:before="120" w:after="120"/>
            </w:pPr>
            <w:r w:rsidRPr="002F6A28">
              <w:t>ISO 15141-2, Food stuffs – Determination of ochratoxin A in cereals and cereal products – Part 2: High performance liquid chromatographic method with bicarbonate clean up</w:t>
            </w:r>
          </w:p>
          <w:p w14:paraId="7A25E0DF" w14:textId="77777777" w:rsidR="00F85C99" w:rsidRPr="002F6A28" w:rsidRDefault="00153571" w:rsidP="009E75ED">
            <w:pPr>
              <w:spacing w:before="120" w:after="120"/>
            </w:pPr>
            <w:r w:rsidRPr="002F6A28">
              <w:lastRenderedPageBreak/>
              <w:t>ISO 16050, Food stuffs – Determination of aflatoxin B1 and the total content of aflatoxin B1, B2, G1 and G2 in cereals, nuts and derived products – High performance liquid chromatographic method</w:t>
            </w:r>
            <w:bookmarkEnd w:id="30"/>
          </w:p>
        </w:tc>
      </w:tr>
      <w:tr w:rsidR="00253C55" w14:paraId="72B844D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D75260" w14:textId="77777777" w:rsidR="00EE3A11" w:rsidRPr="002F6A28" w:rsidRDefault="001535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800897" w14:textId="77777777" w:rsidR="00EE3A11" w:rsidRPr="002F6A28" w:rsidRDefault="0015357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7D648EB" w14:textId="77777777" w:rsidR="00EE3A11" w:rsidRPr="002F6A28" w:rsidRDefault="0015357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6 months from adoption</w:t>
            </w:r>
            <w:bookmarkEnd w:id="36"/>
          </w:p>
        </w:tc>
      </w:tr>
      <w:tr w:rsidR="00253C55" w14:paraId="0BBECC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352A65" w14:textId="77777777" w:rsidR="00F85C99" w:rsidRPr="002F6A28" w:rsidRDefault="001535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83324" w14:textId="77777777" w:rsidR="00F85C99" w:rsidRPr="002F6A28" w:rsidRDefault="0015357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53C55" w14:paraId="7B40C5B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1C12E6D" w14:textId="77777777" w:rsidR="00F85C99" w:rsidRPr="002F6A28" w:rsidRDefault="0015357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B1ED52D" w14:textId="77777777" w:rsidR="00F85C99" w:rsidRPr="002F6A28" w:rsidRDefault="0015357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8E5076C" w14:textId="77777777" w:rsidR="00EE3A11" w:rsidRPr="00A12DDE" w:rsidRDefault="001535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 BUREAU OF STANDARDS</w:t>
            </w:r>
          </w:p>
          <w:p w14:paraId="155A9F8A" w14:textId="77777777" w:rsidR="00EE3A11" w:rsidRPr="00A12DDE" w:rsidRDefault="001535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PRIVATE BAG BO 48</w:t>
            </w:r>
          </w:p>
          <w:p w14:paraId="50A73AC9" w14:textId="77777777" w:rsidR="00EE3A11" w:rsidRPr="00A12DDE" w:rsidRDefault="001535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GABORONE</w:t>
            </w:r>
          </w:p>
          <w:p w14:paraId="3A872010" w14:textId="77777777" w:rsidR="00EE3A11" w:rsidRPr="00A12DDE" w:rsidRDefault="001535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</w:t>
            </w:r>
          </w:p>
          <w:p w14:paraId="6CE5E6FE" w14:textId="77777777" w:rsidR="00EE3A11" w:rsidRPr="00A12DDE" w:rsidRDefault="001535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(+267) 3903200</w:t>
            </w:r>
          </w:p>
          <w:p w14:paraId="4ADB8EAA" w14:textId="77777777" w:rsidR="00EE3A11" w:rsidRPr="00A12DDE" w:rsidRDefault="001535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(+267) 3903120</w:t>
            </w:r>
          </w:p>
          <w:p w14:paraId="63FCFB47" w14:textId="77777777" w:rsidR="00EE3A11" w:rsidRPr="00A12DDE" w:rsidRDefault="00153571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infoc@hq.bobstandards.bw</w:t>
              </w:r>
            </w:hyperlink>
            <w:bookmarkEnd w:id="42"/>
          </w:p>
        </w:tc>
      </w:tr>
    </w:tbl>
    <w:p w14:paraId="7EEE8932" w14:textId="77777777" w:rsidR="00EE3A11" w:rsidRPr="002F6A28" w:rsidRDefault="00EE3A11" w:rsidP="002F6A28"/>
    <w:sectPr w:rsidR="00EE3A11" w:rsidRPr="002F6A28"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61F75" w14:textId="77777777" w:rsidR="00D906C5" w:rsidRDefault="00153571">
      <w:r>
        <w:separator/>
      </w:r>
    </w:p>
  </w:endnote>
  <w:endnote w:type="continuationSeparator" w:id="0">
    <w:p w14:paraId="39042988" w14:textId="77777777" w:rsidR="00D906C5" w:rsidRDefault="0015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5767" w14:textId="77777777" w:rsidR="009239F7" w:rsidRPr="002F6A28" w:rsidRDefault="00153571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219BE" w14:textId="77777777" w:rsidR="009239F7" w:rsidRPr="002F6A28" w:rsidRDefault="00153571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12AF" w14:textId="77777777" w:rsidR="00EE3A11" w:rsidRPr="002F6A28" w:rsidRDefault="00153571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4385" w14:textId="77777777" w:rsidR="00D906C5" w:rsidRDefault="00153571">
      <w:r>
        <w:separator/>
      </w:r>
    </w:p>
  </w:footnote>
  <w:footnote w:type="continuationSeparator" w:id="0">
    <w:p w14:paraId="75998B54" w14:textId="77777777" w:rsidR="00D906C5" w:rsidRDefault="00153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C26E" w14:textId="77777777" w:rsidR="009239F7" w:rsidRPr="002F6A28" w:rsidRDefault="0015357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10DCB4E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3D44E7" w14:textId="77777777" w:rsidR="009239F7" w:rsidRPr="002F6A28" w:rsidRDefault="0015357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E893C6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D5CB" w14:textId="77777777" w:rsidR="009239F7" w:rsidRPr="002F6A28" w:rsidRDefault="0015357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G/TBT/N/BWA/164</w:t>
    </w:r>
    <w:bookmarkEnd w:id="43"/>
  </w:p>
  <w:p w14:paraId="2C649D4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F32A34" w14:textId="77777777" w:rsidR="009239F7" w:rsidRPr="002F6A28" w:rsidRDefault="0015357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DA6CC3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53C55" w14:paraId="423CFA9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0CC9D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A7B0F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53C55" w14:paraId="2DB1A79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86661FA" w14:textId="77777777" w:rsidR="00ED54E0" w:rsidRPr="009239F7" w:rsidRDefault="0015357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2B96736" wp14:editId="1DB9457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61570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C9759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53C55" w14:paraId="58D1E73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376C4A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6376D0" w14:textId="77777777" w:rsidR="009239F7" w:rsidRPr="002F6A28" w:rsidRDefault="0015357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G/TBT/N/BWA/164</w:t>
          </w:r>
          <w:bookmarkEnd w:id="45"/>
        </w:p>
      </w:tc>
    </w:tr>
    <w:tr w:rsidR="00253C55" w14:paraId="76081EF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A0517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633C2C" w14:textId="201E2C97" w:rsidR="00ED54E0" w:rsidRPr="009239F7" w:rsidRDefault="0015357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 xml:space="preserve">19 </w:t>
          </w:r>
          <w:r w:rsidR="0019379B">
            <w:rPr>
              <w:szCs w:val="16"/>
            </w:rPr>
            <w:t>January</w:t>
          </w:r>
          <w:r>
            <w:rPr>
              <w:szCs w:val="16"/>
            </w:rPr>
            <w:t xml:space="preserve"> 2023</w:t>
          </w:r>
        </w:p>
      </w:tc>
    </w:tr>
    <w:tr w:rsidR="00253C55" w14:paraId="1EC0F4E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984E9C" w14:textId="0EC44CBC" w:rsidR="00ED54E0" w:rsidRPr="009239F7" w:rsidRDefault="0015357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19379B">
            <w:rPr>
              <w:color w:val="FF0000"/>
              <w:szCs w:val="16"/>
            </w:rPr>
            <w:t>0435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0C73BD" w14:textId="77777777" w:rsidR="00ED54E0" w:rsidRPr="009239F7" w:rsidRDefault="0015357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53C55" w14:paraId="1F57F0F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80E4B6" w14:textId="77777777" w:rsidR="00ED54E0" w:rsidRPr="009239F7" w:rsidRDefault="0015357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D3184C" w14:textId="77777777" w:rsidR="00ED54E0" w:rsidRPr="002F6A28" w:rsidRDefault="0015357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BC39636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2F24F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A64849E" w:tentative="1">
      <w:start w:val="1"/>
      <w:numFmt w:val="lowerLetter"/>
      <w:lvlText w:val="%2."/>
      <w:lvlJc w:val="left"/>
      <w:pPr>
        <w:ind w:left="1080" w:hanging="360"/>
      </w:pPr>
    </w:lvl>
    <w:lvl w:ilvl="2" w:tplc="178E29B8" w:tentative="1">
      <w:start w:val="1"/>
      <w:numFmt w:val="lowerRoman"/>
      <w:lvlText w:val="%3."/>
      <w:lvlJc w:val="right"/>
      <w:pPr>
        <w:ind w:left="1800" w:hanging="180"/>
      </w:pPr>
    </w:lvl>
    <w:lvl w:ilvl="3" w:tplc="C92081B2" w:tentative="1">
      <w:start w:val="1"/>
      <w:numFmt w:val="decimal"/>
      <w:lvlText w:val="%4."/>
      <w:lvlJc w:val="left"/>
      <w:pPr>
        <w:ind w:left="2520" w:hanging="360"/>
      </w:pPr>
    </w:lvl>
    <w:lvl w:ilvl="4" w:tplc="01A8DA28" w:tentative="1">
      <w:start w:val="1"/>
      <w:numFmt w:val="lowerLetter"/>
      <w:lvlText w:val="%5."/>
      <w:lvlJc w:val="left"/>
      <w:pPr>
        <w:ind w:left="3240" w:hanging="360"/>
      </w:pPr>
    </w:lvl>
    <w:lvl w:ilvl="5" w:tplc="D864EE94" w:tentative="1">
      <w:start w:val="1"/>
      <w:numFmt w:val="lowerRoman"/>
      <w:lvlText w:val="%6."/>
      <w:lvlJc w:val="right"/>
      <w:pPr>
        <w:ind w:left="3960" w:hanging="180"/>
      </w:pPr>
    </w:lvl>
    <w:lvl w:ilvl="6" w:tplc="32A8A0F8" w:tentative="1">
      <w:start w:val="1"/>
      <w:numFmt w:val="decimal"/>
      <w:lvlText w:val="%7."/>
      <w:lvlJc w:val="left"/>
      <w:pPr>
        <w:ind w:left="4680" w:hanging="360"/>
      </w:pPr>
    </w:lvl>
    <w:lvl w:ilvl="7" w:tplc="DE8EA52E" w:tentative="1">
      <w:start w:val="1"/>
      <w:numFmt w:val="lowerLetter"/>
      <w:lvlText w:val="%8."/>
      <w:lvlJc w:val="left"/>
      <w:pPr>
        <w:ind w:left="5400" w:hanging="360"/>
      </w:pPr>
    </w:lvl>
    <w:lvl w:ilvl="8" w:tplc="6BF6585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B615D"/>
    <w:rsid w:val="000E1CF4"/>
    <w:rsid w:val="0011356B"/>
    <w:rsid w:val="001157E9"/>
    <w:rsid w:val="001206E6"/>
    <w:rsid w:val="00125032"/>
    <w:rsid w:val="0013337F"/>
    <w:rsid w:val="00153571"/>
    <w:rsid w:val="00155128"/>
    <w:rsid w:val="001621F4"/>
    <w:rsid w:val="00182B84"/>
    <w:rsid w:val="0018646B"/>
    <w:rsid w:val="00186B9C"/>
    <w:rsid w:val="00191D12"/>
    <w:rsid w:val="0019379B"/>
    <w:rsid w:val="001A464A"/>
    <w:rsid w:val="001E291F"/>
    <w:rsid w:val="00204CC3"/>
    <w:rsid w:val="00214E54"/>
    <w:rsid w:val="00233408"/>
    <w:rsid w:val="00253C55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1E41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06C5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AA04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@hq.bobstandards.bw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c@hq.bobstandards.b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2023-01-19T08:36:00Z</dcterms:created>
  <dcterms:modified xsi:type="dcterms:W3CDTF">2023-01-19T08:49:00Z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