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038E4" w14:textId="3434CA2C" w:rsidR="009239F7" w:rsidRPr="002F6A28" w:rsidRDefault="00A30445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3D38069" w14:textId="77777777" w:rsidR="009239F7" w:rsidRPr="002F6A28" w:rsidRDefault="00A30445" w:rsidP="002F6A28">
      <w:pPr>
        <w:jc w:val="center"/>
      </w:pPr>
      <w:r w:rsidRPr="002F6A28">
        <w:t>The following notification is being circulated in accordance with Article 10.6</w:t>
      </w:r>
    </w:p>
    <w:p w14:paraId="03F2001C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B664AE" w14:paraId="0DDDDD8F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5FADBFB" w14:textId="77777777" w:rsidR="00F85C99" w:rsidRPr="002F6A28" w:rsidRDefault="00A3044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3D613A9" w14:textId="77777777" w:rsidR="00F85C99" w:rsidRPr="002F6A28" w:rsidRDefault="00A30445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36BD0E64" w14:textId="77777777" w:rsidR="00F85C99" w:rsidRPr="002F6A28" w:rsidRDefault="00A30445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B664AE" w14:paraId="54D9CDA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897884" w14:textId="77777777" w:rsidR="00F85C99" w:rsidRPr="002F6A28" w:rsidRDefault="00A3044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E110F5" w14:textId="77777777" w:rsidR="00F85C99" w:rsidRPr="002F6A28" w:rsidRDefault="00A30445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245458E7" w14:textId="77777777" w:rsidR="00EE3A11" w:rsidRPr="00C379C8" w:rsidRDefault="00A30445" w:rsidP="00155128">
            <w:pPr>
              <w:spacing w:after="120"/>
            </w:pPr>
            <w:r w:rsidRPr="00C379C8">
              <w:t>Kenya Bureau of Standards</w:t>
            </w:r>
            <w:bookmarkEnd w:id="5"/>
          </w:p>
          <w:p w14:paraId="52E35DD9" w14:textId="77777777" w:rsidR="00F85C99" w:rsidRPr="002F6A28" w:rsidRDefault="00A30445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7794360E" w14:textId="77777777" w:rsidR="00AC6C6E" w:rsidRPr="00C379C8" w:rsidRDefault="00A30445" w:rsidP="00AA646C">
            <w:r w:rsidRPr="00C379C8">
              <w:t>Kenya Bureau of Standards</w:t>
            </w:r>
          </w:p>
          <w:p w14:paraId="0BEAAA54" w14:textId="77777777" w:rsidR="00AC6C6E" w:rsidRPr="00C379C8" w:rsidRDefault="00A30445" w:rsidP="00AA646C">
            <w:r w:rsidRPr="00C379C8">
              <w:t>P.O. Box: 54974-00200, Nairobi, Kenya</w:t>
            </w:r>
          </w:p>
          <w:p w14:paraId="44951A14" w14:textId="77777777" w:rsidR="00AC6C6E" w:rsidRPr="00C379C8" w:rsidRDefault="00A30445" w:rsidP="00AA646C">
            <w:r w:rsidRPr="00C379C8">
              <w:t>Telephone: + (254) 020 605490, 605506/6948258</w:t>
            </w:r>
          </w:p>
          <w:p w14:paraId="271648A2" w14:textId="77777777" w:rsidR="00AC6C6E" w:rsidRPr="00C379C8" w:rsidRDefault="00A30445" w:rsidP="00AA646C">
            <w:r w:rsidRPr="00C379C8">
              <w:t>Fax: + (254) 020 609660/609665</w:t>
            </w:r>
          </w:p>
          <w:p w14:paraId="1CED40C0" w14:textId="77777777" w:rsidR="00AC6C6E" w:rsidRPr="00C379C8" w:rsidRDefault="00A30445" w:rsidP="00AA646C">
            <w:pPr>
              <w:spacing w:after="120"/>
            </w:pPr>
            <w:r w:rsidRPr="00C379C8">
              <w:t xml:space="preserve">E-mail: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B664AE" w14:paraId="7E52B11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B47470" w14:textId="77777777" w:rsidR="00F85C99" w:rsidRPr="002F6A28" w:rsidRDefault="00A3044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E3B991" w14:textId="77777777" w:rsidR="00F85C99" w:rsidRPr="0058336F" w:rsidRDefault="00A30445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B664AE" w14:paraId="0FD8291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6088C9" w14:textId="77777777" w:rsidR="00F85C99" w:rsidRPr="002F6A28" w:rsidRDefault="00A3044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6C6129" w14:textId="77777777" w:rsidR="00F85C99" w:rsidRPr="002F6A28" w:rsidRDefault="00A30445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Paints and varnishes (ICS code(s): 87.040)</w:t>
            </w:r>
            <w:bookmarkEnd w:id="22"/>
          </w:p>
        </w:tc>
      </w:tr>
      <w:tr w:rsidR="00B664AE" w14:paraId="6ACB43C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ACAD2B" w14:textId="77777777" w:rsidR="00F85C99" w:rsidRPr="002F6A28" w:rsidRDefault="00A3044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7C40B5" w14:textId="77777777" w:rsidR="00F85C99" w:rsidRPr="002F6A28" w:rsidRDefault="00A30445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848: 2023 Water-thinned priming paints for wood — Specification; (14 page(s), in English)</w:t>
            </w:r>
            <w:bookmarkEnd w:id="24"/>
          </w:p>
        </w:tc>
      </w:tr>
      <w:tr w:rsidR="00B664AE" w14:paraId="09FC76E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F43C4E" w14:textId="77777777" w:rsidR="00F85C99" w:rsidRPr="002F6A28" w:rsidRDefault="00A3044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BA3E7F" w14:textId="77777777" w:rsidR="00F85C99" w:rsidRPr="002F6A28" w:rsidRDefault="00A30445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Draft East African Standard specifies requirements, </w:t>
            </w:r>
            <w:proofErr w:type="gramStart"/>
            <w:r w:rsidR="00FE448B" w:rsidRPr="00C379C8">
              <w:t>sampling</w:t>
            </w:r>
            <w:proofErr w:type="gramEnd"/>
            <w:r w:rsidR="00FE448B" w:rsidRPr="00C379C8">
              <w:t xml:space="preserve"> and test methods for water-thinned priming paints for wood.</w:t>
            </w:r>
            <w:bookmarkEnd w:id="26"/>
          </w:p>
        </w:tc>
      </w:tr>
      <w:tr w:rsidR="00B664AE" w14:paraId="34B6EBD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69B9C2" w14:textId="77777777" w:rsidR="00F85C99" w:rsidRPr="002F6A28" w:rsidRDefault="00A3044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081268" w14:textId="77777777" w:rsidR="00F85C99" w:rsidRPr="002F6A28" w:rsidRDefault="00A30445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Quality requirements; Harmonization; Reducing trade barriers and facilitating trade; Cost saving and productivity enhancement</w:t>
            </w:r>
            <w:bookmarkEnd w:id="28"/>
          </w:p>
        </w:tc>
      </w:tr>
      <w:tr w:rsidR="00B664AE" w14:paraId="6EF5AE4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82323A" w14:textId="77777777" w:rsidR="00F85C99" w:rsidRPr="002F6A28" w:rsidRDefault="00A30445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CDD1D4" w14:textId="77777777" w:rsidR="00072B36" w:rsidRPr="002F6A28" w:rsidRDefault="00A30445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23F7AE66" w14:textId="77777777" w:rsidR="00F85C99" w:rsidRPr="002F6A28" w:rsidRDefault="00A30445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 xml:space="preserve">ISO 4618, </w:t>
            </w:r>
            <w:proofErr w:type="gramStart"/>
            <w:r w:rsidRPr="002F6A28">
              <w:t>Paints</w:t>
            </w:r>
            <w:proofErr w:type="gramEnd"/>
            <w:r w:rsidRPr="002F6A28">
              <w:t xml:space="preserve"> and varnishes — Terms and definitions</w:t>
            </w:r>
          </w:p>
          <w:p w14:paraId="6FEA469C" w14:textId="77777777" w:rsidR="00F85C99" w:rsidRPr="002F6A28" w:rsidRDefault="00A3044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6503, Paints and varnishes — Determination of total lead — Flame atomic absorption spectrometric </w:t>
            </w:r>
            <w:proofErr w:type="gramStart"/>
            <w:r w:rsidRPr="002F6A28">
              <w:t>method</w:t>
            </w:r>
            <w:proofErr w:type="gramEnd"/>
          </w:p>
          <w:p w14:paraId="09A3BA6C" w14:textId="77777777" w:rsidR="00F85C99" w:rsidRPr="002F6A28" w:rsidRDefault="00A3044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6504-3, Paints and varnishes — Determination of hiding power — Part 3: Determination of contrast ratio of </w:t>
            </w:r>
            <w:proofErr w:type="gramStart"/>
            <w:r w:rsidRPr="002F6A28">
              <w:t>light coloured</w:t>
            </w:r>
            <w:proofErr w:type="gramEnd"/>
            <w:r w:rsidRPr="002F6A28">
              <w:t xml:space="preserve"> paints at a fixed spreading rate</w:t>
            </w:r>
          </w:p>
          <w:p w14:paraId="69337C80" w14:textId="77777777" w:rsidR="00F85C99" w:rsidRPr="002F6A28" w:rsidRDefault="00A3044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9117-3, Paints and varnishes— Drying tests— Part 3: Surface-drying test using </w:t>
            </w:r>
            <w:proofErr w:type="spellStart"/>
            <w:proofErr w:type="gramStart"/>
            <w:r w:rsidRPr="002F6A28">
              <w:t>ballotini</w:t>
            </w:r>
            <w:proofErr w:type="spellEnd"/>
            <w:proofErr w:type="gramEnd"/>
          </w:p>
          <w:p w14:paraId="773C2E56" w14:textId="77777777" w:rsidR="00F85C99" w:rsidRPr="002F6A28" w:rsidRDefault="00A3044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 xml:space="preserve">ISO 9117-4, Paints and varnishes — Drying tests — Part 4: Test using a mechanical </w:t>
            </w:r>
            <w:proofErr w:type="gramStart"/>
            <w:r w:rsidRPr="002F6A28">
              <w:t>recorder</w:t>
            </w:r>
            <w:proofErr w:type="gramEnd"/>
          </w:p>
          <w:p w14:paraId="5ACA9266" w14:textId="77777777" w:rsidR="00F85C99" w:rsidRPr="002F6A28" w:rsidRDefault="00A3044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3251, Paints, </w:t>
            </w:r>
            <w:proofErr w:type="gramStart"/>
            <w:r w:rsidRPr="002F6A28">
              <w:t>varnishes</w:t>
            </w:r>
            <w:proofErr w:type="gramEnd"/>
            <w:r w:rsidRPr="002F6A28">
              <w:t xml:space="preserve"> and plastics-Determination of non-volatile-matter content</w:t>
            </w:r>
          </w:p>
          <w:p w14:paraId="285F4852" w14:textId="77777777" w:rsidR="00592013" w:rsidRDefault="00A30445" w:rsidP="00592013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15528, Paints, varnishes and raw materials for paints and varnishes — Sampling</w:t>
            </w:r>
          </w:p>
          <w:p w14:paraId="6A662F87" w14:textId="77777777" w:rsidR="00592013" w:rsidRDefault="00A3044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21207, Corrosion tests in artificial atmospheres — Accelerated corrosion tests involving alternate exposure to corrosion-promoting gases, neutral salt-spray and </w:t>
            </w:r>
            <w:proofErr w:type="gramStart"/>
            <w:r w:rsidRPr="002F6A28">
              <w:t>drying</w:t>
            </w:r>
            <w:proofErr w:type="gramEnd"/>
          </w:p>
          <w:p w14:paraId="6D3A41A8" w14:textId="77777777" w:rsidR="00F85C99" w:rsidRPr="002F6A28" w:rsidRDefault="00A3044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9. ISO 16474 (all parts) Paints and varnishes ― Methods of exposure to laboratory light sources </w:t>
            </w:r>
            <w:bookmarkEnd w:id="30"/>
          </w:p>
        </w:tc>
      </w:tr>
      <w:tr w:rsidR="00B664AE" w14:paraId="6D61CB57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2C01DB" w14:textId="77777777" w:rsidR="00EE3A11" w:rsidRPr="002F6A28" w:rsidRDefault="00A3044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501895" w14:textId="77777777" w:rsidR="00EE3A11" w:rsidRPr="002F6A28" w:rsidRDefault="00A30445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 xml:space="preserve">To be </w:t>
            </w:r>
            <w:proofErr w:type="gramStart"/>
            <w:r w:rsidRPr="00C379C8">
              <w:t>determined</w:t>
            </w:r>
            <w:bookmarkEnd w:id="33"/>
            <w:proofErr w:type="gramEnd"/>
          </w:p>
          <w:p w14:paraId="14CBE6CC" w14:textId="77777777" w:rsidR="00EE3A11" w:rsidRPr="002F6A28" w:rsidRDefault="00A30445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B664AE" w14:paraId="683B173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C2C163" w14:textId="77777777" w:rsidR="00F85C99" w:rsidRPr="002F6A28" w:rsidRDefault="00A3044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81EBAC" w14:textId="77777777" w:rsidR="00F85C99" w:rsidRPr="002F6A28" w:rsidRDefault="00A30445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notification; To be determined</w:t>
            </w:r>
            <w:bookmarkEnd w:id="38"/>
          </w:p>
        </w:tc>
      </w:tr>
      <w:tr w:rsidR="00B664AE" w14:paraId="0452A801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DF6DB92" w14:textId="77777777" w:rsidR="00F85C99" w:rsidRPr="002F6A28" w:rsidRDefault="00A30445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2523F2A" w14:textId="77777777" w:rsidR="00F85C99" w:rsidRPr="002F6A28" w:rsidRDefault="00A30445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684E00E7" w14:textId="77777777" w:rsidR="00EE3A11" w:rsidRPr="00A12DDE" w:rsidRDefault="00A30445" w:rsidP="00B16145">
            <w:pPr>
              <w:keepNext/>
              <w:keepLines/>
              <w:pBdr>
                <w:bottom w:val="none" w:sz="0" w:space="4" w:color="auto"/>
              </w:pBdr>
              <w:rPr>
                <w:bCs/>
              </w:rPr>
            </w:pPr>
            <w:r w:rsidRPr="00A12DDE">
              <w:rPr>
                <w:bCs/>
              </w:rPr>
              <w:t xml:space="preserve">Kenya Bureau of Standards WTO/TBT National Enquiry Point P.O. Box: 54974-00200, Nairobi, Kenya Telephone: + (254) 020 605490, 605506/6948258 Fax: + (254) 020 609660/609665 E-mail: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1385852C" w14:textId="77777777" w:rsidR="00EE3A11" w:rsidRPr="00A12DDE" w:rsidRDefault="006D58BA" w:rsidP="00B16145">
            <w:pPr>
              <w:keepNext/>
              <w:keepLines/>
              <w:spacing w:after="120"/>
              <w:rPr>
                <w:bCs/>
              </w:rPr>
            </w:pPr>
            <w:hyperlink r:id="rId12" w:tgtFrame="_blank" w:history="1">
              <w:r w:rsidR="00A30445" w:rsidRPr="00A12DDE">
                <w:rPr>
                  <w:bCs/>
                  <w:color w:val="0000FF"/>
                  <w:u w:val="single"/>
                </w:rPr>
                <w:t>https://members.wto.org/crnattachments/2023/TBT/KEN/23_14599_00_e.pdf</w:t>
              </w:r>
            </w:hyperlink>
            <w:bookmarkEnd w:id="42"/>
          </w:p>
        </w:tc>
      </w:tr>
    </w:tbl>
    <w:p w14:paraId="7203D89F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B1E64" w14:textId="77777777" w:rsidR="0004543E" w:rsidRDefault="00A30445">
      <w:r>
        <w:separator/>
      </w:r>
    </w:p>
  </w:endnote>
  <w:endnote w:type="continuationSeparator" w:id="0">
    <w:p w14:paraId="497C3A66" w14:textId="77777777" w:rsidR="0004543E" w:rsidRDefault="00A30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8CC7D" w14:textId="77777777" w:rsidR="009239F7" w:rsidRPr="002F6A28" w:rsidRDefault="00A30445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9376B" w14:textId="77777777" w:rsidR="009239F7" w:rsidRPr="002F6A28" w:rsidRDefault="00A30445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028C9" w14:textId="1C1DCB55" w:rsidR="00EE3A11" w:rsidRPr="002F6A28" w:rsidRDefault="00A30445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0B934" w14:textId="77777777" w:rsidR="0004543E" w:rsidRDefault="00A30445">
      <w:r>
        <w:separator/>
      </w:r>
    </w:p>
  </w:footnote>
  <w:footnote w:type="continuationSeparator" w:id="0">
    <w:p w14:paraId="52BC1FE1" w14:textId="77777777" w:rsidR="0004543E" w:rsidRDefault="00A30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F833E" w14:textId="77777777" w:rsidR="009239F7" w:rsidRPr="002F6A28" w:rsidRDefault="00A3044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40FABA9D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DD5F1BF" w14:textId="77777777" w:rsidR="009239F7" w:rsidRPr="002F6A28" w:rsidRDefault="00A3044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3A82EFD" w14:textId="79442109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426CF" w14:textId="77777777" w:rsidR="009239F7" w:rsidRPr="002F6A28" w:rsidRDefault="00A3044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G/TBT/N/BDI/437, G/TBT/N/KEN/1542, G/TBT/N/RWA/972, G/TBT/N/TZA/1073, G/TBT/N/UGA/1887</w:t>
    </w:r>
    <w:bookmarkEnd w:id="43"/>
  </w:p>
  <w:p w14:paraId="379182EE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458B2FC" w14:textId="77777777" w:rsidR="009239F7" w:rsidRPr="002F6A28" w:rsidRDefault="00A3044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9D7552C" w14:textId="3E0E2D8F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664AE" w14:paraId="6312DAB4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D3298D6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91E1B88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B664AE" w14:paraId="1ED46E3E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55D069D" w14:textId="77777777" w:rsidR="00ED54E0" w:rsidRPr="009239F7" w:rsidRDefault="00A30445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1365556" wp14:editId="4C74BDDA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315038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CD3A7AD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B664AE" w14:paraId="7BA1BE61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696048F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57E8AB6" w14:textId="6CA18EDC" w:rsidR="00B664AE" w:rsidRPr="002F6A28" w:rsidRDefault="00A30445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G/TBT/N/BDI/437</w:t>
          </w:r>
          <w:r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G/TBT/N/KEN/1542</w:t>
          </w:r>
        </w:p>
        <w:p w14:paraId="5EC66F3F" w14:textId="3FD61EF3" w:rsidR="00B664AE" w:rsidRPr="002F6A28" w:rsidRDefault="00A30445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G/TBT/N/RWA/972</w:t>
          </w:r>
          <w:r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G/TBT/N/TZA/1073</w:t>
          </w:r>
        </w:p>
        <w:p w14:paraId="7DA69B53" w14:textId="77777777" w:rsidR="00B664AE" w:rsidRPr="002F6A28" w:rsidRDefault="00A30445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G/TBT/N/UGA/1887</w:t>
          </w:r>
          <w:bookmarkEnd w:id="45"/>
        </w:p>
      </w:tc>
    </w:tr>
    <w:tr w:rsidR="00B664AE" w14:paraId="4B85B165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7117991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4715990" w14:textId="27083845" w:rsidR="00ED54E0" w:rsidRPr="009239F7" w:rsidRDefault="00A30445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15 December 2023</w:t>
          </w:r>
        </w:p>
      </w:tc>
    </w:tr>
    <w:tr w:rsidR="00B664AE" w14:paraId="6FBF434E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2F33F7D" w14:textId="41A39D65" w:rsidR="00ED54E0" w:rsidRPr="009239F7" w:rsidRDefault="00A30445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6D58BA">
            <w:rPr>
              <w:color w:val="FF0000"/>
              <w:szCs w:val="16"/>
            </w:rPr>
            <w:t>8598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8D78969" w14:textId="77777777" w:rsidR="00ED54E0" w:rsidRPr="009239F7" w:rsidRDefault="00A30445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B664AE" w14:paraId="3F85A231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785F017" w14:textId="77777777" w:rsidR="00ED54E0" w:rsidRPr="009239F7" w:rsidRDefault="00A30445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8585370" w14:textId="77777777" w:rsidR="00ED54E0" w:rsidRPr="002F6A28" w:rsidRDefault="00A30445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04ABF59D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58E317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C884024" w:tentative="1">
      <w:start w:val="1"/>
      <w:numFmt w:val="lowerLetter"/>
      <w:lvlText w:val="%2."/>
      <w:lvlJc w:val="left"/>
      <w:pPr>
        <w:ind w:left="1080" w:hanging="360"/>
      </w:pPr>
    </w:lvl>
    <w:lvl w:ilvl="2" w:tplc="FCF61D20" w:tentative="1">
      <w:start w:val="1"/>
      <w:numFmt w:val="lowerRoman"/>
      <w:lvlText w:val="%3."/>
      <w:lvlJc w:val="right"/>
      <w:pPr>
        <w:ind w:left="1800" w:hanging="180"/>
      </w:pPr>
    </w:lvl>
    <w:lvl w:ilvl="3" w:tplc="D42AFC72" w:tentative="1">
      <w:start w:val="1"/>
      <w:numFmt w:val="decimal"/>
      <w:lvlText w:val="%4."/>
      <w:lvlJc w:val="left"/>
      <w:pPr>
        <w:ind w:left="2520" w:hanging="360"/>
      </w:pPr>
    </w:lvl>
    <w:lvl w:ilvl="4" w:tplc="50903408" w:tentative="1">
      <w:start w:val="1"/>
      <w:numFmt w:val="lowerLetter"/>
      <w:lvlText w:val="%5."/>
      <w:lvlJc w:val="left"/>
      <w:pPr>
        <w:ind w:left="3240" w:hanging="360"/>
      </w:pPr>
    </w:lvl>
    <w:lvl w:ilvl="5" w:tplc="88849686" w:tentative="1">
      <w:start w:val="1"/>
      <w:numFmt w:val="lowerRoman"/>
      <w:lvlText w:val="%6."/>
      <w:lvlJc w:val="right"/>
      <w:pPr>
        <w:ind w:left="3960" w:hanging="180"/>
      </w:pPr>
    </w:lvl>
    <w:lvl w:ilvl="6" w:tplc="3B2C8716" w:tentative="1">
      <w:start w:val="1"/>
      <w:numFmt w:val="decimal"/>
      <w:lvlText w:val="%7."/>
      <w:lvlJc w:val="left"/>
      <w:pPr>
        <w:ind w:left="4680" w:hanging="360"/>
      </w:pPr>
    </w:lvl>
    <w:lvl w:ilvl="7" w:tplc="B7441E24" w:tentative="1">
      <w:start w:val="1"/>
      <w:numFmt w:val="lowerLetter"/>
      <w:lvlText w:val="%8."/>
      <w:lvlJc w:val="left"/>
      <w:pPr>
        <w:ind w:left="5400" w:hanging="360"/>
      </w:pPr>
    </w:lvl>
    <w:lvl w:ilvl="8" w:tplc="B77A486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96009350">
    <w:abstractNumId w:val="9"/>
  </w:num>
  <w:num w:numId="2" w16cid:durableId="1333488519">
    <w:abstractNumId w:val="7"/>
  </w:num>
  <w:num w:numId="3" w16cid:durableId="17434683">
    <w:abstractNumId w:val="6"/>
  </w:num>
  <w:num w:numId="4" w16cid:durableId="1630864012">
    <w:abstractNumId w:val="5"/>
  </w:num>
  <w:num w:numId="5" w16cid:durableId="976497999">
    <w:abstractNumId w:val="4"/>
  </w:num>
  <w:num w:numId="6" w16cid:durableId="911046458">
    <w:abstractNumId w:val="12"/>
  </w:num>
  <w:num w:numId="7" w16cid:durableId="146173583">
    <w:abstractNumId w:val="11"/>
  </w:num>
  <w:num w:numId="8" w16cid:durableId="148833281">
    <w:abstractNumId w:val="10"/>
  </w:num>
  <w:num w:numId="9" w16cid:durableId="12364743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26882915">
    <w:abstractNumId w:val="13"/>
  </w:num>
  <w:num w:numId="11" w16cid:durableId="2141872991">
    <w:abstractNumId w:val="8"/>
  </w:num>
  <w:num w:numId="12" w16cid:durableId="454060016">
    <w:abstractNumId w:val="3"/>
  </w:num>
  <w:num w:numId="13" w16cid:durableId="304966149">
    <w:abstractNumId w:val="2"/>
  </w:num>
  <w:num w:numId="14" w16cid:durableId="1849708000">
    <w:abstractNumId w:val="1"/>
  </w:num>
  <w:num w:numId="15" w16cid:durableId="675960658">
    <w:abstractNumId w:val="0"/>
  </w:num>
  <w:num w:numId="16" w16cid:durableId="18909976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4543E"/>
    <w:rsid w:val="00051163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E7ECC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013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58BA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30445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664AE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5676D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ebs.or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3/TBT/KEN/23_14599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eb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kebs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ebs.or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2519c064-85f0-4b15-be15-586a749f5298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94E01422-2566-4314-9038-3BF57E6333FB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448</Words>
  <Characters>2746</Characters>
  <Application>Microsoft Office Word</Application>
  <DocSecurity>0</DocSecurity>
  <Lines>67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4</cp:revision>
  <dcterms:created xsi:type="dcterms:W3CDTF">2023-12-15T09:03:00Z</dcterms:created>
  <dcterms:modified xsi:type="dcterms:W3CDTF">2023-12-15T09:27:00Z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2519c064-85f0-4b15-be15-586a749f5298</vt:lpwstr>
  </property>
  <property fmtid="{D5CDD505-2E9C-101B-9397-08002B2CF9AE}" pid="4" name="WTOCLASSIFICATION">
    <vt:lpwstr>WTO OFFICIAL</vt:lpwstr>
  </property>
</Properties>
</file>