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72A8FC9" w14:textId="77777777">
      <w:pPr>
        <w:pStyle w:val="Title"/>
      </w:pPr>
      <w:r w:rsidRPr="002F663C">
        <w:t>NOTIFICATION</w:t>
      </w:r>
    </w:p>
    <w:p w:rsidR="002F663C" w:rsidRPr="002F663C" w:rsidP="00DD3DD7" w14:paraId="16DB063C" w14:textId="77777777">
      <w:pPr>
        <w:pStyle w:val="Title3"/>
      </w:pPr>
      <w:r w:rsidRPr="002F663C">
        <w:t>Addendum</w:t>
      </w:r>
    </w:p>
    <w:p w:rsidR="002F663C" w:rsidP="001E2E4A" w14:paraId="6B8AFB1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DCEC21F" w14:textId="77777777">
      <w:pPr>
        <w:rPr>
          <w:rFonts w:eastAsia="Calibri" w:cs="Times New Roman"/>
        </w:rPr>
      </w:pPr>
    </w:p>
    <w:p w:rsidR="002F663C" w:rsidRPr="002F663C" w:rsidP="002F663C" w14:paraId="0FF9FE5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9F6311" w14:textId="77777777">
      <w:pPr>
        <w:rPr>
          <w:rFonts w:eastAsia="Calibri" w:cs="Times New Roman"/>
        </w:rPr>
      </w:pPr>
    </w:p>
    <w:p w:rsidR="00C14444" w:rsidRPr="002F663C" w:rsidP="002F663C" w14:paraId="71A848A2" w14:textId="77777777">
      <w:pPr>
        <w:rPr>
          <w:rFonts w:eastAsia="Calibri" w:cs="Times New Roman"/>
        </w:rPr>
      </w:pPr>
    </w:p>
    <w:p w:rsidR="002F663C" w:rsidRPr="002F663C" w:rsidP="002F663C" w14:paraId="5FF7574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337: 2023, Henna powder — Specification, Third Edition</w:t>
      </w:r>
    </w:p>
    <w:p w:rsidR="002F663C" w:rsidRPr="002F663C" w:rsidP="002F663C" w14:paraId="2EDD06E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C5CDA6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05EB54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E21F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328BA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23C2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A8E91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D4B5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3D5F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79EDF8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7786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67537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259A4E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5F41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5A69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C51A8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B4A5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C3A309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F66F85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337456">
              <w:rPr>
                <w:rFonts w:eastAsia="Calibri" w:cs="Times New Roman"/>
              </w:rPr>
              <w:t>.</w:t>
            </w:r>
          </w:p>
        </w:tc>
      </w:tr>
      <w:tr w14:paraId="43AD84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C584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B81E5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160A52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27BB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CB2F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7F34C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BB7EDB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7362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617E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4432F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E7C1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5A2F2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74674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FBFE4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57AE6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337: 2023, Henna powder — Specification, Third Edition, notified in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G/TBT/N/BDI/367, 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G/TBT/N/KEN/1447, 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G/TBT/N/RWA/878, 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G/TBT/N/TZA/981, </w:t>
        </w:r>
      </w:hyperlink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G/TBT/N/UGA/1784</w:t>
        </w:r>
      </w:hyperlink>
      <w:r w:rsidRPr="002F663C">
        <w:rPr>
          <w:rFonts w:eastAsia="Calibri" w:cs="Times New Roman"/>
          <w:szCs w:val="18"/>
        </w:rPr>
        <w:t>, was adopted and published by Kenya on 29th November 2024 via Gazette Notice No. 206 dated 29th November 2024 as KS EAS 337: 2024, Henna powder — Specification, Third Edition.</w:t>
      </w:r>
    </w:p>
    <w:p w:rsidR="00853FA1" w:rsidRPr="002F663C" w:rsidP="00B16ACF" w14:paraId="55C9BA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36FEAC8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32D2908" w14:textId="77777777">
      <w:pPr>
        <w:jc w:val="center"/>
        <w:rPr>
          <w:b/>
        </w:rPr>
      </w:pPr>
    </w:p>
    <w:p w:rsidR="00A1565D" w:rsidP="003971FF" w14:paraId="568BF305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FCA63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36A87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447FC7" w14:textId="77777777">
      <w:r>
        <w:separator/>
      </w:r>
    </w:p>
  </w:footnote>
  <w:footnote w:type="continuationSeparator" w:id="1">
    <w:p w:rsidR="004D3A6A" w:rsidP="00ED54E0" w14:paraId="600F783D" w14:textId="77777777">
      <w:r>
        <w:continuationSeparator/>
      </w:r>
    </w:p>
  </w:footnote>
  <w:footnote w:id="2">
    <w:p w:rsidR="007F6EA2" w14:paraId="28820E0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0EA7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A36EF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8835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876E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B06BE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G/TBT/N/BDI/367/Add.2, G/TBT/N/KEN/1447/Add.2, G/TBT/N/RWA/878/Add.2, G/TBT/N/</w:t>
    </w:r>
    <w:r w:rsidRPr="00DD3DD7">
      <w:t>TZA</w:t>
    </w:r>
    <w:r w:rsidRPr="00DD3DD7">
      <w:t>/981/Add.2, G/TBT/N/UGA/1784/Add.2</w:t>
    </w:r>
    <w:bookmarkEnd w:id="3"/>
  </w:p>
  <w:p w:rsidR="00DD3DD7" w:rsidRPr="00DD3DD7" w:rsidP="00DD3DD7" w14:paraId="2CB901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8071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A82B6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7848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8A4DC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D6409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1BAC2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C85354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5A9539" w14:textId="77777777">
          <w:pPr>
            <w:jc w:val="right"/>
            <w:rPr>
              <w:b/>
              <w:szCs w:val="16"/>
            </w:rPr>
          </w:pPr>
        </w:p>
      </w:tc>
    </w:tr>
    <w:tr w14:paraId="04318D7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A77B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32989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 xml:space="preserve">G/TBT/N/BDI/367/Add.2, G/TBT/N/KEN/1447/Add.2, G/TBT/N/RWA/878/Add.2, </w:t>
          </w:r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/981/Add.2, G/TBT/N/UGA/1784/Add.2</w:t>
          </w:r>
          <w:bookmarkEnd w:id="4"/>
        </w:p>
        <w:p w:rsidR="00C14444" w:rsidRPr="00C14444" w:rsidP="00C14444" w14:paraId="6B82638A" w14:textId="77777777">
          <w:pPr>
            <w:jc w:val="center"/>
            <w:rPr>
              <w:szCs w:val="16"/>
            </w:rPr>
          </w:pPr>
        </w:p>
      </w:tc>
    </w:tr>
    <w:tr w14:paraId="12D21C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0BC6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C1407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1B75BBF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8BC36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D3BFE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C34E0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B8AB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90882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9630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0460625">
    <w:abstractNumId w:val="9"/>
  </w:num>
  <w:num w:numId="2" w16cid:durableId="51733966">
    <w:abstractNumId w:val="7"/>
  </w:num>
  <w:num w:numId="3" w16cid:durableId="1370566772">
    <w:abstractNumId w:val="6"/>
  </w:num>
  <w:num w:numId="4" w16cid:durableId="2045325040">
    <w:abstractNumId w:val="5"/>
  </w:num>
  <w:num w:numId="5" w16cid:durableId="1894078270">
    <w:abstractNumId w:val="4"/>
  </w:num>
  <w:num w:numId="6" w16cid:durableId="1303150276">
    <w:abstractNumId w:val="12"/>
  </w:num>
  <w:num w:numId="7" w16cid:durableId="1346634042">
    <w:abstractNumId w:val="11"/>
  </w:num>
  <w:num w:numId="8" w16cid:durableId="1328705031">
    <w:abstractNumId w:val="10"/>
  </w:num>
  <w:num w:numId="9" w16cid:durableId="1600019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8500714">
    <w:abstractNumId w:val="13"/>
  </w:num>
  <w:num w:numId="11" w16cid:durableId="541595188">
    <w:abstractNumId w:val="8"/>
  </w:num>
  <w:num w:numId="12" w16cid:durableId="795829263">
    <w:abstractNumId w:val="3"/>
  </w:num>
  <w:num w:numId="13" w16cid:durableId="1684360322">
    <w:abstractNumId w:val="2"/>
  </w:num>
  <w:num w:numId="14" w16cid:durableId="1682586151">
    <w:abstractNumId w:val="1"/>
  </w:num>
  <w:num w:numId="15" w16cid:durableId="1518738747">
    <w:abstractNumId w:val="0"/>
  </w:num>
  <w:num w:numId="16" w16cid:durableId="5062095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39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7456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3FA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951BC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0FA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A17A0A"/>
  <w15:docId w15:val="{47C30785-FFA7-49DB-99B2-42A220B0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pingalert.org/en/Search?viewData=G%2FTBT%2FN%2FRWA%2F878" TargetMode="External" /><Relationship Id="rId11" Type="http://schemas.openxmlformats.org/officeDocument/2006/relationships/hyperlink" Target="https://www.epingalert.org/en/Search?viewData=G%2FTBT%2FN%2FTZA%2F981" TargetMode="External" /><Relationship Id="rId12" Type="http://schemas.openxmlformats.org/officeDocument/2006/relationships/hyperlink" Target="https://www.epingalert.org/en/Search?viewData=G%2FTBT%2FN%2FUGA%2F1784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ww.epingalert.org/en/Search?viewData=G%2FTBT%2FN%2FBDI%2F367" TargetMode="External" /><Relationship Id="rId9" Type="http://schemas.openxmlformats.org/officeDocument/2006/relationships/hyperlink" Target="https://www.epingalert.org/en/Search?viewData=G%2FTBT%2FN%2FKEN%2F1447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D9442-88B7-4492-9F9A-27B40A9CE6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2025-03-20T14:37:00Z</dcterms:created>
  <dcterms:modified xsi:type="dcterms:W3CDTF">2025-03-20T14:42:00Z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