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5CB93" w14:textId="77777777" w:rsidR="009239F7" w:rsidRPr="002F6A28" w:rsidRDefault="000F4A3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FDFA8DB" w14:textId="77777777" w:rsidR="009239F7" w:rsidRPr="002F6A28" w:rsidRDefault="000F4A35" w:rsidP="002F6A28">
      <w:pPr>
        <w:jc w:val="center"/>
      </w:pPr>
      <w:r w:rsidRPr="002F6A28">
        <w:t>The following notification is being circulated in accordance with Article 10.6</w:t>
      </w:r>
    </w:p>
    <w:p w14:paraId="425DCD5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50632" w14:paraId="2A7134D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39AB50F" w14:textId="77777777" w:rsidR="00F85C99" w:rsidRPr="002F6A28" w:rsidRDefault="000F4A3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120B401" w14:textId="77777777" w:rsidR="00F85C99" w:rsidRPr="002F6A28" w:rsidRDefault="000F4A3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5EA63CA3" w14:textId="77777777" w:rsidR="00F85C99" w:rsidRPr="002F6A28" w:rsidRDefault="000F4A3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50632" w14:paraId="6A3D681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0542E5" w14:textId="77777777" w:rsidR="00F85C99" w:rsidRPr="002F6A28" w:rsidRDefault="000F4A3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E431C4" w14:textId="77777777" w:rsidR="00F85C99" w:rsidRPr="002F6A28" w:rsidRDefault="000F4A3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5561F98" w14:textId="77777777" w:rsidR="00EE3A11" w:rsidRPr="00C379C8" w:rsidRDefault="000F4A35" w:rsidP="00155128">
            <w:r w:rsidRPr="00C379C8">
              <w:t>Tanzania Bureau of Standards (TBS)</w:t>
            </w:r>
          </w:p>
          <w:p w14:paraId="2406D992" w14:textId="77777777" w:rsidR="00EE3A11" w:rsidRPr="000F4A35" w:rsidRDefault="000F4A35" w:rsidP="00155128">
            <w:pPr>
              <w:rPr>
                <w:lang w:val="es-ES"/>
              </w:rPr>
            </w:pPr>
            <w:r w:rsidRPr="000F4A35">
              <w:rPr>
                <w:lang w:val="es-ES"/>
              </w:rPr>
              <w:t>MOROGORO/Sam Nujoma Road, Ubungo</w:t>
            </w:r>
          </w:p>
          <w:p w14:paraId="35D5773A" w14:textId="77777777" w:rsidR="00EE3A11" w:rsidRPr="000F4A35" w:rsidRDefault="000F4A35" w:rsidP="00155128">
            <w:pPr>
              <w:rPr>
                <w:lang w:val="es-ES"/>
              </w:rPr>
            </w:pPr>
            <w:r w:rsidRPr="000F4A35">
              <w:rPr>
                <w:lang w:val="es-ES"/>
              </w:rPr>
              <w:t>P O BOX 9524, Dar es Salaam, Tanzania</w:t>
            </w:r>
          </w:p>
          <w:p w14:paraId="594BC6F5" w14:textId="77777777" w:rsidR="00EE3A11" w:rsidRPr="00C379C8" w:rsidRDefault="000F4A35" w:rsidP="00155128">
            <w:r w:rsidRPr="00C379C8">
              <w:t>Tel: +255 222450206,</w:t>
            </w:r>
          </w:p>
          <w:p w14:paraId="4B1C8B81" w14:textId="77777777" w:rsidR="00EE3A11" w:rsidRPr="00C379C8" w:rsidRDefault="000F4A35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2120C049" w14:textId="77777777" w:rsidR="00EE3A11" w:rsidRPr="00C379C8" w:rsidRDefault="000F4A35" w:rsidP="00155128">
            <w:pPr>
              <w:spacing w:after="120"/>
            </w:pPr>
            <w:r w:rsidRPr="00C379C8">
              <w:t>Website: www.tbs.go.tz</w:t>
            </w:r>
            <w:bookmarkEnd w:id="5"/>
          </w:p>
          <w:p w14:paraId="007D83FE" w14:textId="77777777" w:rsidR="00F85C99" w:rsidRPr="002F6A28" w:rsidRDefault="000F4A3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50632" w14:paraId="714D91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CEF267" w14:textId="77777777" w:rsidR="00F85C99" w:rsidRPr="002F6A28" w:rsidRDefault="000F4A3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639A1" w14:textId="77777777" w:rsidR="00F85C99" w:rsidRPr="0058336F" w:rsidRDefault="000F4A3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50632" w14:paraId="15E0F7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D9AE66" w14:textId="77777777" w:rsidR="00F85C99" w:rsidRPr="002F6A28" w:rsidRDefault="000F4A3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046D47" w14:textId="77777777" w:rsidR="00F85C99" w:rsidRPr="002F6A28" w:rsidRDefault="000F4A3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Fresh birds' eggs, in shell (excl. of domestic fowls, and fertilised for incubation) (HS code(s): 040729); Prepackaged and prepared foods (ICS code(s): 67.230)</w:t>
            </w:r>
            <w:bookmarkEnd w:id="22"/>
          </w:p>
        </w:tc>
      </w:tr>
      <w:tr w:rsidR="00150632" w14:paraId="0AA9D9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8AEBEF" w14:textId="77777777" w:rsidR="00F85C99" w:rsidRPr="002F6A28" w:rsidRDefault="000F4A3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A1739" w14:textId="77777777" w:rsidR="00F85C99" w:rsidRPr="002F6A28" w:rsidRDefault="000F4A3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1139: 2023 Edible chickens' eggs in shell - Specifications; (11 page(s), in English)</w:t>
            </w:r>
            <w:bookmarkEnd w:id="24"/>
          </w:p>
        </w:tc>
      </w:tr>
      <w:tr w:rsidR="00150632" w14:paraId="7AE1DE4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F78390" w14:textId="77777777" w:rsidR="00F85C99" w:rsidRPr="002F6A28" w:rsidRDefault="000F4A3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7EF0A0" w14:textId="77777777" w:rsidR="00F85C99" w:rsidRPr="002F6A28" w:rsidRDefault="000F4A3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requirements, sampling, and test methods for edible chicken eggs in shell intended for human consumption.</w:t>
            </w:r>
            <w:bookmarkEnd w:id="26"/>
          </w:p>
        </w:tc>
      </w:tr>
      <w:tr w:rsidR="00150632" w14:paraId="2D5691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190D74" w14:textId="77777777" w:rsidR="00F85C99" w:rsidRPr="002F6A28" w:rsidRDefault="000F4A3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25F5E1" w14:textId="77777777" w:rsidR="00F85C99" w:rsidRPr="002F6A28" w:rsidRDefault="000F4A3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Protection of human health or safety;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150632" w14:paraId="062F32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112BA2" w14:textId="77777777" w:rsidR="00F85C99" w:rsidRPr="002F6A28" w:rsidRDefault="000F4A3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C3DEF0" w14:textId="77777777" w:rsidR="00072B36" w:rsidRPr="002F6A28" w:rsidRDefault="000F4A3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34C650B" w14:textId="77777777" w:rsidR="00F85C99" w:rsidRPr="002F6A28" w:rsidRDefault="000F4A35" w:rsidP="009E75ED">
            <w:pPr>
              <w:spacing w:before="120" w:after="120"/>
            </w:pPr>
            <w:bookmarkStart w:id="30" w:name="sps9a"/>
            <w:r w:rsidRPr="002F6A28">
              <w:rPr>
                <w:i/>
                <w:iCs/>
              </w:rPr>
              <w:t>ISO 6579-1, Microbiology of the food chain — Horizontal method for the detection, enumeration and serotyping of Salmonella — Part 1: Detection of Salmonella spp</w:t>
            </w:r>
          </w:p>
          <w:p w14:paraId="04CD3842" w14:textId="77777777" w:rsidR="00F85C99" w:rsidRPr="002F6A28" w:rsidRDefault="000F4A35" w:rsidP="009E75ED">
            <w:pPr>
              <w:spacing w:before="120" w:after="120"/>
            </w:pPr>
            <w:r w:rsidRPr="002F6A28">
              <w:rPr>
                <w:i/>
                <w:iCs/>
              </w:rPr>
              <w:t>EAS 38, Labelling of pre-packaged foods — General requirements</w:t>
            </w:r>
          </w:p>
          <w:p w14:paraId="4FF3E69C" w14:textId="77777777" w:rsidR="00F85C99" w:rsidRPr="002F6A28" w:rsidRDefault="000F4A35" w:rsidP="009E75ED">
            <w:pPr>
              <w:spacing w:before="120" w:after="120"/>
            </w:pPr>
            <w:r w:rsidRPr="002F6A28">
              <w:rPr>
                <w:i/>
                <w:iCs/>
              </w:rPr>
              <w:t>CAC/RCP 15, Code of hygienic practice for eggs and egg products</w:t>
            </w:r>
          </w:p>
          <w:p w14:paraId="5AE2D612" w14:textId="77777777" w:rsidR="00F85C99" w:rsidRPr="002F6A28" w:rsidRDefault="000F4A35" w:rsidP="009E75ED">
            <w:pPr>
              <w:spacing w:before="120" w:after="120"/>
            </w:pPr>
            <w:r w:rsidRPr="002F6A28">
              <w:rPr>
                <w:i/>
                <w:iCs/>
              </w:rPr>
              <w:t>CAC/GL 50, General Guidelines on Sampling</w:t>
            </w:r>
          </w:p>
          <w:p w14:paraId="4B3B63DA" w14:textId="77777777" w:rsidR="00F85C99" w:rsidRPr="002F6A28" w:rsidRDefault="000F4A35" w:rsidP="009E75ED">
            <w:pPr>
              <w:spacing w:before="120" w:after="120"/>
            </w:pPr>
            <w:r w:rsidRPr="002F6A28">
              <w:rPr>
                <w:i/>
                <w:iCs/>
              </w:rPr>
              <w:t>Codex Stan 193, Codex General Standard for contaminants and toxins in food and feed</w:t>
            </w:r>
          </w:p>
          <w:p w14:paraId="407290F1" w14:textId="77777777" w:rsidR="00F85C99" w:rsidRPr="002F6A28" w:rsidRDefault="000F4A35" w:rsidP="009E75ED">
            <w:pPr>
              <w:spacing w:before="120" w:after="120"/>
            </w:pPr>
            <w:r w:rsidRPr="002F6A28">
              <w:rPr>
                <w:i/>
                <w:iCs/>
              </w:rPr>
              <w:lastRenderedPageBreak/>
              <w:t>CX/MRL 2 maximum residue limits (MRLs) and risk management recommendations (RMRS) for residues of veterinary drugs in foods</w:t>
            </w:r>
            <w:bookmarkEnd w:id="30"/>
          </w:p>
        </w:tc>
      </w:tr>
      <w:tr w:rsidR="00150632" w14:paraId="1900503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BEFC6F" w14:textId="77777777" w:rsidR="00EE3A11" w:rsidRPr="002F6A28" w:rsidRDefault="000F4A3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E71859" w14:textId="77777777" w:rsidR="00EE3A11" w:rsidRPr="002F6A28" w:rsidRDefault="000F4A3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49DE8FE" w14:textId="77777777" w:rsidR="00EE3A11" w:rsidRPr="002F6A28" w:rsidRDefault="000F4A3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50632" w14:paraId="5211CF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12E038" w14:textId="77777777" w:rsidR="00F85C99" w:rsidRPr="002F6A28" w:rsidRDefault="000F4A3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3096B1" w14:textId="77777777" w:rsidR="00F85C99" w:rsidRPr="002F6A28" w:rsidRDefault="000F4A3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50632" w14:paraId="2C29916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05915B7" w14:textId="77777777" w:rsidR="00F85C99" w:rsidRPr="002F6A28" w:rsidRDefault="000F4A3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4A2B63E" w14:textId="77777777" w:rsidR="00F85C99" w:rsidRPr="002F6A28" w:rsidRDefault="000F4A3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1363B2C" w14:textId="77777777" w:rsidR="00EE3A11" w:rsidRPr="00A12DDE" w:rsidRDefault="000F4A3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0888C7E0" w14:textId="77777777" w:rsidR="00EE3A11" w:rsidRPr="00A12DDE" w:rsidRDefault="000F4A3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02689B65" w14:textId="77777777" w:rsidR="00EE3A11" w:rsidRPr="00A12DDE" w:rsidRDefault="000F4A3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021E1BF4" w14:textId="77777777" w:rsidR="00EE3A11" w:rsidRPr="000F4A35" w:rsidRDefault="000F4A35" w:rsidP="00B16145">
            <w:pPr>
              <w:keepNext/>
              <w:keepLines/>
              <w:rPr>
                <w:bCs/>
                <w:lang w:val="es-ES"/>
              </w:rPr>
            </w:pPr>
            <w:r w:rsidRPr="000F4A35">
              <w:rPr>
                <w:bCs/>
                <w:lang w:val="es-ES"/>
              </w:rPr>
              <w:t>Morogoro/Sam Nujoma Road, Ubungo</w:t>
            </w:r>
          </w:p>
          <w:p w14:paraId="58232434" w14:textId="77777777" w:rsidR="00EE3A11" w:rsidRPr="000F4A35" w:rsidRDefault="000F4A35" w:rsidP="00B16145">
            <w:pPr>
              <w:keepNext/>
              <w:keepLines/>
              <w:rPr>
                <w:bCs/>
                <w:lang w:val="es-ES"/>
              </w:rPr>
            </w:pPr>
            <w:r w:rsidRPr="000F4A35">
              <w:rPr>
                <w:bCs/>
                <w:lang w:val="es-ES"/>
              </w:rPr>
              <w:t>P O Box 9524</w:t>
            </w:r>
          </w:p>
          <w:p w14:paraId="5730B115" w14:textId="77777777" w:rsidR="00EE3A11" w:rsidRPr="000F4A35" w:rsidRDefault="000F4A35" w:rsidP="00B16145">
            <w:pPr>
              <w:keepNext/>
              <w:keepLines/>
              <w:rPr>
                <w:bCs/>
                <w:lang w:val="es-ES"/>
              </w:rPr>
            </w:pPr>
            <w:r w:rsidRPr="000F4A35">
              <w:rPr>
                <w:bCs/>
                <w:lang w:val="es-ES"/>
              </w:rPr>
              <w:t>Dar Es Salaam</w:t>
            </w:r>
          </w:p>
          <w:p w14:paraId="02064ECB" w14:textId="77777777" w:rsidR="00EE3A11" w:rsidRPr="000F4A35" w:rsidRDefault="000F4A35" w:rsidP="00B16145">
            <w:pPr>
              <w:keepNext/>
              <w:keepLines/>
              <w:rPr>
                <w:bCs/>
                <w:lang w:val="es-ES"/>
              </w:rPr>
            </w:pPr>
            <w:r w:rsidRPr="000F4A35">
              <w:rPr>
                <w:bCs/>
                <w:lang w:val="es-ES"/>
              </w:rPr>
              <w:t>Tel: +(255) 22 2450206</w:t>
            </w:r>
          </w:p>
          <w:p w14:paraId="47098542" w14:textId="77777777" w:rsidR="00EE3A11" w:rsidRPr="000F4A35" w:rsidRDefault="000F4A35" w:rsidP="00B16145">
            <w:pPr>
              <w:keepNext/>
              <w:keepLines/>
              <w:rPr>
                <w:bCs/>
                <w:lang w:val="es-ES"/>
              </w:rPr>
            </w:pPr>
            <w:r w:rsidRPr="000F4A35">
              <w:rPr>
                <w:bCs/>
                <w:lang w:val="es-ES"/>
              </w:rPr>
              <w:t xml:space="preserve">Email: </w:t>
            </w:r>
            <w:hyperlink r:id="rId8" w:history="1">
              <w:r w:rsidRPr="000F4A35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0F4A35">
              <w:rPr>
                <w:bCs/>
                <w:lang w:val="es-ES"/>
              </w:rPr>
              <w:t xml:space="preserve">; </w:t>
            </w:r>
            <w:hyperlink r:id="rId9" w:history="1">
              <w:r w:rsidRPr="000F4A35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534A01B4" w14:textId="77777777" w:rsidR="00EE3A11" w:rsidRPr="00A12DDE" w:rsidRDefault="000F4A3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5930473B" w14:textId="77777777" w:rsidR="00EE3A11" w:rsidRPr="00A12DDE" w:rsidRDefault="00F1122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F4A35" w:rsidRPr="00A12DDE">
                <w:rPr>
                  <w:bCs/>
                  <w:color w:val="0000FF"/>
                  <w:u w:val="single"/>
                </w:rPr>
                <w:t>https://members.wto.org/crnattachments/2023/TBT/TZA/23_9192_00_e.pdf</w:t>
              </w:r>
            </w:hyperlink>
            <w:bookmarkEnd w:id="42"/>
          </w:p>
        </w:tc>
      </w:tr>
    </w:tbl>
    <w:p w14:paraId="51BBF6A2" w14:textId="77777777" w:rsidR="00EE3A11" w:rsidRPr="002F6A28" w:rsidRDefault="00EE3A11" w:rsidP="002F6A28"/>
    <w:sectPr w:rsidR="00EE3A11" w:rsidRPr="002F6A28" w:rsidSect="000F4A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59683" w14:textId="77777777" w:rsidR="005E1F85" w:rsidRDefault="000F4A35">
      <w:r>
        <w:separator/>
      </w:r>
    </w:p>
  </w:endnote>
  <w:endnote w:type="continuationSeparator" w:id="0">
    <w:p w14:paraId="3CF46FA4" w14:textId="77777777" w:rsidR="005E1F85" w:rsidRDefault="000F4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7581" w14:textId="570A4D31" w:rsidR="009239F7" w:rsidRPr="000F4A35" w:rsidRDefault="000F4A35" w:rsidP="000F4A3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0A08" w14:textId="7733D4F3" w:rsidR="009239F7" w:rsidRPr="000F4A35" w:rsidRDefault="000F4A35" w:rsidP="000F4A3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78831" w14:textId="77777777" w:rsidR="00EE3A11" w:rsidRPr="002F6A28" w:rsidRDefault="000F4A3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17301" w14:textId="77777777" w:rsidR="005E1F85" w:rsidRDefault="000F4A35">
      <w:r>
        <w:separator/>
      </w:r>
    </w:p>
  </w:footnote>
  <w:footnote w:type="continuationSeparator" w:id="0">
    <w:p w14:paraId="68202BE7" w14:textId="77777777" w:rsidR="005E1F85" w:rsidRDefault="000F4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464F2" w14:textId="77777777" w:rsidR="000F4A35" w:rsidRPr="000F4A35" w:rsidRDefault="000F4A35" w:rsidP="000F4A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4A35">
      <w:t>G/TBT/N/BDI/351 • G/TBT/N/KEN/1420 • G/TBT/N/RWA/858 • G/TBT/N/TZA/943 • G/TBT/N/UGA/1767</w:t>
    </w:r>
  </w:p>
  <w:p w14:paraId="0CAD4C49" w14:textId="77777777" w:rsidR="000F4A35" w:rsidRPr="000F4A35" w:rsidRDefault="000F4A35" w:rsidP="000F4A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091B4E" w14:textId="1FA15E59" w:rsidR="000F4A35" w:rsidRPr="000F4A35" w:rsidRDefault="000F4A35" w:rsidP="000F4A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4A35">
      <w:t xml:space="preserve">- </w:t>
    </w:r>
    <w:r w:rsidRPr="000F4A35">
      <w:fldChar w:fldCharType="begin"/>
    </w:r>
    <w:r w:rsidRPr="000F4A35">
      <w:instrText xml:space="preserve"> PAGE </w:instrText>
    </w:r>
    <w:r w:rsidRPr="000F4A35">
      <w:fldChar w:fldCharType="separate"/>
    </w:r>
    <w:r w:rsidRPr="000F4A35">
      <w:rPr>
        <w:noProof/>
      </w:rPr>
      <w:t>2</w:t>
    </w:r>
    <w:r w:rsidRPr="000F4A35">
      <w:fldChar w:fldCharType="end"/>
    </w:r>
    <w:r w:rsidRPr="000F4A35">
      <w:t xml:space="preserve"> -</w:t>
    </w:r>
  </w:p>
  <w:p w14:paraId="4F488E63" w14:textId="13719FB8" w:rsidR="009239F7" w:rsidRPr="000F4A35" w:rsidRDefault="009239F7" w:rsidP="000F4A3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17F7" w14:textId="77777777" w:rsidR="000F4A35" w:rsidRPr="000F4A35" w:rsidRDefault="000F4A35" w:rsidP="000F4A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4A35">
      <w:t>G/TBT/N/BDI/351 • G/TBT/N/KEN/1420 • G/TBT/N/RWA/858 • G/TBT/N/TZA/943 • G/TBT/N/UGA/1767</w:t>
    </w:r>
  </w:p>
  <w:p w14:paraId="6AFD534D" w14:textId="77777777" w:rsidR="000F4A35" w:rsidRPr="000F4A35" w:rsidRDefault="000F4A35" w:rsidP="000F4A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20C235" w14:textId="68464621" w:rsidR="000F4A35" w:rsidRPr="000F4A35" w:rsidRDefault="000F4A35" w:rsidP="000F4A3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F4A35">
      <w:t xml:space="preserve">- </w:t>
    </w:r>
    <w:r w:rsidRPr="000F4A35">
      <w:fldChar w:fldCharType="begin"/>
    </w:r>
    <w:r w:rsidRPr="000F4A35">
      <w:instrText xml:space="preserve"> PAGE </w:instrText>
    </w:r>
    <w:r w:rsidRPr="000F4A35">
      <w:fldChar w:fldCharType="separate"/>
    </w:r>
    <w:r w:rsidRPr="000F4A35">
      <w:rPr>
        <w:noProof/>
      </w:rPr>
      <w:t>2</w:t>
    </w:r>
    <w:r w:rsidRPr="000F4A35">
      <w:fldChar w:fldCharType="end"/>
    </w:r>
    <w:r w:rsidRPr="000F4A35">
      <w:t xml:space="preserve"> -</w:t>
    </w:r>
  </w:p>
  <w:p w14:paraId="232925A8" w14:textId="41402D90" w:rsidR="009239F7" w:rsidRPr="000F4A35" w:rsidRDefault="009239F7" w:rsidP="000F4A3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50632" w14:paraId="6EC75C58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51C54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090310" w14:textId="008B7E91" w:rsidR="00ED54E0" w:rsidRPr="009239F7" w:rsidRDefault="000F4A35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150632" w14:paraId="7616F41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12E8C82" w14:textId="77777777" w:rsidR="00ED54E0" w:rsidRPr="009239F7" w:rsidRDefault="000F4A3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D7B6334" wp14:editId="0199B7FB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12755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D150D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50632" w14:paraId="07A2C52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99EE1B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33756D7" w14:textId="77777777" w:rsidR="000F4A35" w:rsidRDefault="000F4A35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G/TBT/N/BDI/351, G/TBT/N/KEN/1420</w:t>
          </w:r>
        </w:p>
        <w:p w14:paraId="2FC8907F" w14:textId="77777777" w:rsidR="000F4A35" w:rsidRDefault="000F4A3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G/TBT/N/RWA/858, G/TBT/N/TZA/943</w:t>
          </w:r>
        </w:p>
        <w:p w14:paraId="4A0A4917" w14:textId="3C5C17C0" w:rsidR="00150632" w:rsidRPr="002F6A28" w:rsidRDefault="000F4A3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G/TBT/N/UGA/1767</w:t>
          </w:r>
          <w:bookmarkEnd w:id="44"/>
        </w:p>
      </w:tc>
    </w:tr>
    <w:tr w:rsidR="00150632" w14:paraId="6101F0E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7171A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221EBC" w14:textId="40828C0C" w:rsidR="00ED54E0" w:rsidRPr="009239F7" w:rsidRDefault="000F4A35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20 April 2023</w:t>
          </w:r>
        </w:p>
      </w:tc>
    </w:tr>
    <w:tr w:rsidR="00150632" w14:paraId="539F3D4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84C41D" w14:textId="3F91D7FE" w:rsidR="00ED54E0" w:rsidRPr="009239F7" w:rsidRDefault="000F4A35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F1122D">
            <w:rPr>
              <w:color w:val="FF0000"/>
              <w:szCs w:val="16"/>
            </w:rPr>
            <w:t>2872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64445B" w14:textId="77777777" w:rsidR="00ED54E0" w:rsidRPr="009239F7" w:rsidRDefault="000F4A35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150632" w14:paraId="0C3E918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EFE03E4" w14:textId="3486AB22" w:rsidR="00ED54E0" w:rsidRPr="009239F7" w:rsidRDefault="000F4A35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E7FF6C" w14:textId="26BF8514" w:rsidR="00ED54E0" w:rsidRPr="002F6A28" w:rsidRDefault="000F4A35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5762945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BF410A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5A4399E" w:tentative="1">
      <w:start w:val="1"/>
      <w:numFmt w:val="lowerLetter"/>
      <w:lvlText w:val="%2."/>
      <w:lvlJc w:val="left"/>
      <w:pPr>
        <w:ind w:left="1080" w:hanging="360"/>
      </w:pPr>
    </w:lvl>
    <w:lvl w:ilvl="2" w:tplc="C19291DA" w:tentative="1">
      <w:start w:val="1"/>
      <w:numFmt w:val="lowerRoman"/>
      <w:lvlText w:val="%3."/>
      <w:lvlJc w:val="right"/>
      <w:pPr>
        <w:ind w:left="1800" w:hanging="180"/>
      </w:pPr>
    </w:lvl>
    <w:lvl w:ilvl="3" w:tplc="BF00D3DC" w:tentative="1">
      <w:start w:val="1"/>
      <w:numFmt w:val="decimal"/>
      <w:lvlText w:val="%4."/>
      <w:lvlJc w:val="left"/>
      <w:pPr>
        <w:ind w:left="2520" w:hanging="360"/>
      </w:pPr>
    </w:lvl>
    <w:lvl w:ilvl="4" w:tplc="5FF81EC2" w:tentative="1">
      <w:start w:val="1"/>
      <w:numFmt w:val="lowerLetter"/>
      <w:lvlText w:val="%5."/>
      <w:lvlJc w:val="left"/>
      <w:pPr>
        <w:ind w:left="3240" w:hanging="360"/>
      </w:pPr>
    </w:lvl>
    <w:lvl w:ilvl="5" w:tplc="5A667556" w:tentative="1">
      <w:start w:val="1"/>
      <w:numFmt w:val="lowerRoman"/>
      <w:lvlText w:val="%6."/>
      <w:lvlJc w:val="right"/>
      <w:pPr>
        <w:ind w:left="3960" w:hanging="180"/>
      </w:pPr>
    </w:lvl>
    <w:lvl w:ilvl="6" w:tplc="DB446088" w:tentative="1">
      <w:start w:val="1"/>
      <w:numFmt w:val="decimal"/>
      <w:lvlText w:val="%7."/>
      <w:lvlJc w:val="left"/>
      <w:pPr>
        <w:ind w:left="4680" w:hanging="360"/>
      </w:pPr>
    </w:lvl>
    <w:lvl w:ilvl="7" w:tplc="B61843C0" w:tentative="1">
      <w:start w:val="1"/>
      <w:numFmt w:val="lowerLetter"/>
      <w:lvlText w:val="%8."/>
      <w:lvlJc w:val="left"/>
      <w:pPr>
        <w:ind w:left="5400" w:hanging="360"/>
      </w:pPr>
    </w:lvl>
    <w:lvl w:ilvl="8" w:tplc="9C68AC4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8877479">
    <w:abstractNumId w:val="9"/>
  </w:num>
  <w:num w:numId="2" w16cid:durableId="230894353">
    <w:abstractNumId w:val="7"/>
  </w:num>
  <w:num w:numId="3" w16cid:durableId="1385060668">
    <w:abstractNumId w:val="6"/>
  </w:num>
  <w:num w:numId="4" w16cid:durableId="1636134804">
    <w:abstractNumId w:val="5"/>
  </w:num>
  <w:num w:numId="5" w16cid:durableId="446386993">
    <w:abstractNumId w:val="4"/>
  </w:num>
  <w:num w:numId="6" w16cid:durableId="256599639">
    <w:abstractNumId w:val="12"/>
  </w:num>
  <w:num w:numId="7" w16cid:durableId="1380134107">
    <w:abstractNumId w:val="11"/>
  </w:num>
  <w:num w:numId="8" w16cid:durableId="908345584">
    <w:abstractNumId w:val="10"/>
  </w:num>
  <w:num w:numId="9" w16cid:durableId="20023503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2695942">
    <w:abstractNumId w:val="13"/>
  </w:num>
  <w:num w:numId="11" w16cid:durableId="1505436081">
    <w:abstractNumId w:val="8"/>
  </w:num>
  <w:num w:numId="12" w16cid:durableId="1285161066">
    <w:abstractNumId w:val="3"/>
  </w:num>
  <w:num w:numId="13" w16cid:durableId="241648808">
    <w:abstractNumId w:val="2"/>
  </w:num>
  <w:num w:numId="14" w16cid:durableId="1044989483">
    <w:abstractNumId w:val="1"/>
  </w:num>
  <w:num w:numId="15" w16cid:durableId="1679195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F4A35"/>
    <w:rsid w:val="0011356B"/>
    <w:rsid w:val="001157E9"/>
    <w:rsid w:val="001206E6"/>
    <w:rsid w:val="00125032"/>
    <w:rsid w:val="0013337F"/>
    <w:rsid w:val="00150632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1F85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2AE5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4D73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122D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FD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TZA/23_9192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413</Words>
  <Characters>2455</Characters>
  <Application>Microsoft Office Word</Application>
  <DocSecurity>0</DocSecurity>
  <Lines>65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2023-04-20T14:31:00Z</dcterms:created>
  <dcterms:modified xsi:type="dcterms:W3CDTF">2023-04-20T14:47:00Z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G/TBT/N/BDI/351</vt:lpwstr>
  </property>
  <property fmtid="{D5CDD505-2E9C-101B-9397-08002B2CF9AE}" pid="5" name="Symbol2">
    <vt:lpwstr>G/TBT/N/KEN/1420</vt:lpwstr>
  </property>
  <property fmtid="{D5CDD505-2E9C-101B-9397-08002B2CF9AE}" pid="6" name="Symbol3">
    <vt:lpwstr>G/TBT/N/RWA/858</vt:lpwstr>
  </property>
  <property fmtid="{D5CDD505-2E9C-101B-9397-08002B2CF9AE}" pid="7" name="Symbol4">
    <vt:lpwstr>G/TBT/N/TZA/943</vt:lpwstr>
  </property>
  <property fmtid="{D5CDD505-2E9C-101B-9397-08002B2CF9AE}" pid="8" name="Symbol5">
    <vt:lpwstr>G/TBT/N/UGA/1767</vt:lpwstr>
  </property>
</Properties>
</file>