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4053" w14:textId="77777777" w:rsidR="009239F7" w:rsidRPr="002F6A28" w:rsidRDefault="007E625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4B75FC" w14:textId="77777777" w:rsidR="009239F7" w:rsidRPr="002F6A28" w:rsidRDefault="007E625E" w:rsidP="002F6A28">
      <w:pPr>
        <w:jc w:val="center"/>
      </w:pPr>
      <w:r w:rsidRPr="002F6A28">
        <w:t>The following notification is being circulated in accordance with Article 10.6</w:t>
      </w:r>
    </w:p>
    <w:p w14:paraId="3FFA29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175E7" w14:paraId="18A055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15FA7E" w14:textId="77777777" w:rsidR="00F85C99" w:rsidRPr="002F6A28" w:rsidRDefault="007E62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37B76D" w14:textId="77777777" w:rsidR="00F85C99" w:rsidRPr="002F6A28" w:rsidRDefault="007E625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584899F" w14:textId="77777777" w:rsidR="00F85C99" w:rsidRPr="002F6A28" w:rsidRDefault="007E625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175E7" w14:paraId="6384E4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9E2B3" w14:textId="77777777" w:rsidR="00F85C99" w:rsidRPr="002F6A28" w:rsidRDefault="007E62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AD6F9" w14:textId="77777777" w:rsidR="00F85C99" w:rsidRPr="002F6A28" w:rsidRDefault="007E625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1060884" w14:textId="77777777" w:rsidR="00EE3A11" w:rsidRPr="00C379C8" w:rsidRDefault="007E625E" w:rsidP="00155128">
            <w:r w:rsidRPr="00C379C8">
              <w:t>Tanzania Bureau of Standards (TBS)</w:t>
            </w:r>
          </w:p>
          <w:p w14:paraId="1F8185C0" w14:textId="77777777" w:rsidR="00EE3A11" w:rsidRPr="002C10E9" w:rsidRDefault="007E625E" w:rsidP="00155128">
            <w:pPr>
              <w:rPr>
                <w:lang w:val="es-ES"/>
              </w:rPr>
            </w:pPr>
            <w:proofErr w:type="spellStart"/>
            <w:r w:rsidRPr="002C10E9">
              <w:rPr>
                <w:lang w:val="es-ES"/>
              </w:rPr>
              <w:t>MOROGORO</w:t>
            </w:r>
            <w:proofErr w:type="spellEnd"/>
            <w:r w:rsidRPr="002C10E9">
              <w:rPr>
                <w:lang w:val="es-ES"/>
              </w:rPr>
              <w:t xml:space="preserve">/Sam </w:t>
            </w:r>
            <w:proofErr w:type="spellStart"/>
            <w:r w:rsidRPr="002C10E9">
              <w:rPr>
                <w:lang w:val="es-ES"/>
              </w:rPr>
              <w:t>Nujoma</w:t>
            </w:r>
            <w:proofErr w:type="spellEnd"/>
            <w:r w:rsidRPr="002C10E9">
              <w:rPr>
                <w:lang w:val="es-ES"/>
              </w:rPr>
              <w:t xml:space="preserve"> Road, </w:t>
            </w:r>
            <w:proofErr w:type="spellStart"/>
            <w:r w:rsidRPr="002C10E9">
              <w:rPr>
                <w:lang w:val="es-ES"/>
              </w:rPr>
              <w:t>Ubungo</w:t>
            </w:r>
            <w:proofErr w:type="spellEnd"/>
          </w:p>
          <w:p w14:paraId="46F4C967" w14:textId="77777777" w:rsidR="00EE3A11" w:rsidRPr="002C10E9" w:rsidRDefault="007E625E" w:rsidP="00155128">
            <w:pPr>
              <w:rPr>
                <w:lang w:val="es-ES"/>
              </w:rPr>
            </w:pPr>
            <w:r w:rsidRPr="002C10E9">
              <w:rPr>
                <w:lang w:val="es-ES"/>
              </w:rPr>
              <w:t xml:space="preserve">P O BOX 9524, Dar es </w:t>
            </w:r>
            <w:proofErr w:type="spellStart"/>
            <w:r w:rsidRPr="002C10E9">
              <w:rPr>
                <w:lang w:val="es-ES"/>
              </w:rPr>
              <w:t>Salaam</w:t>
            </w:r>
            <w:proofErr w:type="spellEnd"/>
            <w:r w:rsidRPr="002C10E9">
              <w:rPr>
                <w:lang w:val="es-ES"/>
              </w:rPr>
              <w:t>, Tanzania</w:t>
            </w:r>
          </w:p>
          <w:p w14:paraId="37DF462A" w14:textId="77777777" w:rsidR="00EE3A11" w:rsidRPr="00C379C8" w:rsidRDefault="007E625E" w:rsidP="00155128">
            <w:r w:rsidRPr="00C379C8">
              <w:t>Tel: +255 222450206,</w:t>
            </w:r>
          </w:p>
          <w:p w14:paraId="0B93999E" w14:textId="77777777" w:rsidR="00EE3A11" w:rsidRPr="00C379C8" w:rsidRDefault="007E625E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8790C81" w14:textId="77777777" w:rsidR="00EE3A11" w:rsidRPr="00C379C8" w:rsidRDefault="007E625E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6E17CFE" w14:textId="77777777" w:rsidR="00AC6C6E" w:rsidRPr="00C379C8" w:rsidRDefault="007E625E" w:rsidP="002C10E9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Pr="00C379C8">
              <w:t xml:space="preserve"> </w:t>
            </w:r>
          </w:p>
        </w:tc>
      </w:tr>
      <w:tr w:rsidR="005175E7" w14:paraId="60CB03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7A635" w14:textId="77777777" w:rsidR="00F85C99" w:rsidRPr="002F6A28" w:rsidRDefault="007E62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03C02" w14:textId="77777777" w:rsidR="00F85C99" w:rsidRPr="0058336F" w:rsidRDefault="007E625E" w:rsidP="002F6A28">
            <w:pPr>
              <w:spacing w:before="120" w:after="120"/>
            </w:pPr>
            <w:bookmarkStart w:id="7" w:name="X_TBT_Reg_3A"/>
            <w:r w:rsidRPr="002F6A28">
              <w:rPr>
                <w:b/>
              </w:rPr>
              <w:t>Notified under Article 2.9.2</w:t>
            </w:r>
            <w:bookmarkEnd w:id="7"/>
            <w:r w:rsidRPr="002F6A28">
              <w:rPr>
                <w:b/>
              </w:rPr>
              <w:t xml:space="preserve"> [</w:t>
            </w:r>
            <w:bookmarkStart w:id="8" w:name="tbt3a"/>
            <w:r w:rsidRPr="002F6A28">
              <w:rPr>
                <w:b/>
              </w:rPr>
              <w:t> </w:t>
            </w:r>
            <w:bookmarkEnd w:id="8"/>
            <w:r w:rsidRPr="002F6A28">
              <w:rPr>
                <w:b/>
              </w:rPr>
              <w:t xml:space="preserve">], </w:t>
            </w:r>
            <w:bookmarkStart w:id="9" w:name="X_TBT_Reg_3B"/>
            <w:r w:rsidRPr="002F6A28">
              <w:rPr>
                <w:b/>
              </w:rPr>
              <w:t>2.10.1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b"/>
            <w:r w:rsidRPr="002F6A28">
              <w:rPr>
                <w:b/>
              </w:rPr>
              <w:t> 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C"/>
            <w:r w:rsidRPr="002F6A28">
              <w:rPr>
                <w:b/>
              </w:rPr>
              <w:t>5.6.2</w:t>
            </w:r>
            <w:bookmarkEnd w:id="11"/>
            <w:r w:rsidRPr="002F6A28">
              <w:rPr>
                <w:b/>
              </w:rPr>
              <w:t xml:space="preserve"> [</w:t>
            </w:r>
            <w:bookmarkStart w:id="12" w:name="tbt3c"/>
            <w:r w:rsidRPr="002F6A28">
              <w:rPr>
                <w:b/>
              </w:rPr>
              <w:t>X</w:t>
            </w:r>
            <w:bookmarkEnd w:id="12"/>
            <w:r w:rsidRPr="002F6A28">
              <w:rPr>
                <w:b/>
              </w:rPr>
              <w:t xml:space="preserve">], </w:t>
            </w:r>
            <w:bookmarkStart w:id="13" w:name="X_TBT_Reg_3D"/>
            <w:r w:rsidRPr="002F6A28">
              <w:rPr>
                <w:b/>
              </w:rPr>
              <w:t>5.7.1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d"/>
            <w:r w:rsidRPr="002F6A28">
              <w:rPr>
                <w:b/>
              </w:rPr>
              <w:t> </w:t>
            </w:r>
            <w:bookmarkEnd w:id="14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5" w:name="tbt3e"/>
            <w:r w:rsidR="008D641C">
              <w:rPr>
                <w:b/>
              </w:rPr>
              <w:t> </w:t>
            </w:r>
            <w:bookmarkEnd w:id="15"/>
            <w:r w:rsidR="008D641C">
              <w:rPr>
                <w:b/>
              </w:rPr>
              <w:t>], 7.2 [</w:t>
            </w:r>
            <w:bookmarkStart w:id="16" w:name="tbt3f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7" w:name="X_TBT_Reg_3E"/>
            <w:r w:rsidRPr="002F6A28">
              <w:rPr>
                <w:b/>
              </w:rPr>
              <w:t>other</w:t>
            </w:r>
            <w:bookmarkStart w:id="18" w:name="tbt3g"/>
            <w:bookmarkEnd w:id="17"/>
            <w:bookmarkEnd w:id="18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9" w:name="tbt3h"/>
            <w:bookmarkEnd w:id="19"/>
          </w:p>
        </w:tc>
      </w:tr>
      <w:tr w:rsidR="005175E7" w14:paraId="5D55CD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699A3" w14:textId="77777777" w:rsidR="00F85C99" w:rsidRPr="002F6A28" w:rsidRDefault="007E62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0E174" w14:textId="77777777" w:rsidR="00F85C99" w:rsidRPr="002F6A28" w:rsidRDefault="007E625E" w:rsidP="002F6A28">
            <w:pPr>
              <w:spacing w:before="120" w:after="120"/>
            </w:pPr>
            <w:bookmarkStart w:id="20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0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1" w:name="sps3a"/>
            <w:r w:rsidR="00EE3A11" w:rsidRPr="00C379C8">
              <w:t>LIVE ANIMALS (HS code(s): 01); Animal produce in general (ICS code(s): 67.120.01)</w:t>
            </w:r>
            <w:bookmarkEnd w:id="21"/>
          </w:p>
        </w:tc>
      </w:tr>
      <w:tr w:rsidR="005175E7" w14:paraId="520E2A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771FE" w14:textId="77777777" w:rsidR="00F85C99" w:rsidRPr="002F6A28" w:rsidRDefault="007E62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D0678" w14:textId="77777777" w:rsidR="00F85C99" w:rsidRPr="002F6A28" w:rsidRDefault="007E625E" w:rsidP="002F6A28">
            <w:pPr>
              <w:spacing w:before="120" w:after="120"/>
            </w:pPr>
            <w:bookmarkStart w:id="22" w:name="X_TBT_Reg_5A"/>
            <w:r w:rsidRPr="002F6A28">
              <w:rPr>
                <w:b/>
              </w:rPr>
              <w:t>Title, number of pages and language(s) of the notified document</w:t>
            </w:r>
            <w:bookmarkEnd w:id="2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3" w:name="sps5a"/>
            <w:r w:rsidR="00EE3A11" w:rsidRPr="00C379C8">
              <w:t>DEAS 1137: 2023 Handling and transportation of slaughter animals – Requirements; (19 page(s), in English)</w:t>
            </w:r>
            <w:bookmarkEnd w:id="23"/>
          </w:p>
        </w:tc>
      </w:tr>
      <w:tr w:rsidR="005175E7" w14:paraId="1A1998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8C74F" w14:textId="77777777" w:rsidR="00F85C99" w:rsidRPr="002F6A28" w:rsidRDefault="007E62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2D09C" w14:textId="77777777" w:rsidR="00F85C99" w:rsidRPr="002F6A28" w:rsidRDefault="007E625E" w:rsidP="002F6A28">
            <w:pPr>
              <w:spacing w:before="120" w:after="120"/>
              <w:rPr>
                <w:b/>
              </w:rPr>
            </w:pPr>
            <w:bookmarkStart w:id="24" w:name="X_TBT_Reg_6A"/>
            <w:r w:rsidRPr="002F6A28">
              <w:rPr>
                <w:b/>
              </w:rPr>
              <w:t>Description of content</w:t>
            </w:r>
            <w:bookmarkEnd w:id="24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5" w:name="sps6a"/>
            <w:r w:rsidR="00FE448B" w:rsidRPr="00C379C8">
              <w:t xml:space="preserve">This draft East African Standard provide for the requirements for the handling and transportation of live terrestrial food animals for slaughter </w:t>
            </w:r>
            <w:bookmarkEnd w:id="25"/>
          </w:p>
        </w:tc>
      </w:tr>
      <w:tr w:rsidR="005175E7" w14:paraId="058621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BEAE0" w14:textId="77777777" w:rsidR="00F85C99" w:rsidRPr="002F6A28" w:rsidRDefault="007E62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E711C" w14:textId="77777777" w:rsidR="00F85C99" w:rsidRPr="002F6A28" w:rsidRDefault="007E625E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7" w:name="sps7f"/>
            <w:r w:rsidR="00EE3A11" w:rsidRPr="00C379C8">
              <w:t>Prevention of deceptive practices and consumer protection; Protection of human health or safety; Protection of animal or plant life or health; Protection of the environment; Quality requirements; Reducing trade barriers and facilitating trade</w:t>
            </w:r>
            <w:bookmarkEnd w:id="27"/>
          </w:p>
        </w:tc>
      </w:tr>
      <w:tr w:rsidR="005175E7" w14:paraId="6CFE5D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06A60" w14:textId="77777777" w:rsidR="00F85C99" w:rsidRPr="002F6A28" w:rsidRDefault="007E625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DA038" w14:textId="77777777" w:rsidR="00072B36" w:rsidRPr="002F6A28" w:rsidRDefault="007E625E" w:rsidP="009E75ED">
            <w:pPr>
              <w:spacing w:before="120" w:after="12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F4858C9" w14:textId="77777777" w:rsidR="00F85C99" w:rsidRPr="002F6A28" w:rsidRDefault="007E625E" w:rsidP="009E75ED">
            <w:pPr>
              <w:spacing w:before="120" w:after="120"/>
            </w:pPr>
            <w:bookmarkStart w:id="29" w:name="sps9a"/>
            <w:r w:rsidRPr="002F6A28">
              <w:rPr>
                <w:i/>
                <w:iCs/>
              </w:rPr>
              <w:t>CAC/RCP 58 Code of Hygienic Practice for Meat</w:t>
            </w:r>
          </w:p>
          <w:p w14:paraId="15830C0F" w14:textId="77777777" w:rsidR="00F85C99" w:rsidRPr="002F6A28" w:rsidRDefault="007E625E" w:rsidP="009E75ED">
            <w:pPr>
              <w:spacing w:before="120" w:after="120"/>
            </w:pPr>
            <w:r w:rsidRPr="002F6A28">
              <w:rPr>
                <w:i/>
                <w:iCs/>
              </w:rPr>
              <w:t>EAS 39 Hygiene in the food and drink manufacturing industry</w:t>
            </w:r>
            <w:r w:rsidRPr="002F6A28">
              <w:t>.</w:t>
            </w:r>
          </w:p>
          <w:p w14:paraId="5F726ACC" w14:textId="77777777" w:rsidR="00F85C99" w:rsidRPr="002F6A28" w:rsidRDefault="007E625E" w:rsidP="009E75ED">
            <w:pPr>
              <w:spacing w:before="120" w:after="120"/>
            </w:pPr>
            <w:r w:rsidRPr="002F6A28">
              <w:t>ISO/TS 34700:2016 Animal welfare management — General requirements and guidance for organizations in the food supply chain</w:t>
            </w:r>
          </w:p>
          <w:p w14:paraId="4377FBA9" w14:textId="77777777" w:rsidR="00F85C99" w:rsidRPr="002F6A28" w:rsidRDefault="007E625E" w:rsidP="009E75ED">
            <w:pPr>
              <w:spacing w:before="120" w:after="120"/>
            </w:pPr>
            <w:r w:rsidRPr="002F6A28">
              <w:t>DKS 2829: 2018 Food animals' welfare - code of practice</w:t>
            </w:r>
            <w:bookmarkEnd w:id="29"/>
          </w:p>
        </w:tc>
      </w:tr>
      <w:tr w:rsidR="005175E7" w14:paraId="156866B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D79A8" w14:textId="77777777" w:rsidR="00EE3A11" w:rsidRPr="002F6A28" w:rsidRDefault="007E62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10E74" w14:textId="77777777" w:rsidR="00EE3A11" w:rsidRPr="002F6A28" w:rsidRDefault="007E625E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bookmarkStart w:id="32" w:name="sps10b"/>
            <w:bookmarkEnd w:id="31"/>
            <w:r w:rsidRPr="00C379C8">
              <w:t>To be determined</w:t>
            </w:r>
            <w:bookmarkEnd w:id="32"/>
          </w:p>
          <w:p w14:paraId="32D44BB0" w14:textId="77777777" w:rsidR="00EE3A11" w:rsidRPr="002F6A28" w:rsidRDefault="007E625E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bookmarkStart w:id="35" w:name="sps11b"/>
            <w:bookmarkEnd w:id="34"/>
            <w:r w:rsidRPr="00C379C8">
              <w:t>To be determined</w:t>
            </w:r>
            <w:bookmarkEnd w:id="35"/>
          </w:p>
        </w:tc>
      </w:tr>
      <w:tr w:rsidR="005175E7" w14:paraId="24C08E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97B21" w14:textId="77777777" w:rsidR="00F85C99" w:rsidRPr="002F6A28" w:rsidRDefault="007E62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59C78" w14:textId="77777777" w:rsidR="00F85C99" w:rsidRPr="002F6A28" w:rsidRDefault="007E625E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7" w:name="sps12a"/>
            <w:r w:rsidR="00EE3A11" w:rsidRPr="00C379C8">
              <w:t>60 days from notification</w:t>
            </w:r>
            <w:bookmarkEnd w:id="37"/>
          </w:p>
        </w:tc>
      </w:tr>
      <w:tr w:rsidR="005175E7" w14:paraId="62389DC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2C3A50" w14:textId="77777777" w:rsidR="00F85C99" w:rsidRPr="002F6A28" w:rsidRDefault="007E625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C5CCA7" w14:textId="77777777" w:rsidR="00F85C99" w:rsidRPr="002F6A28" w:rsidRDefault="007E625E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="00533DC1" w:rsidRPr="002F6A28">
              <w:rPr>
                <w:b/>
              </w:rPr>
              <w:t>X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1" w:name="sps13c"/>
          </w:p>
          <w:p w14:paraId="08490859" w14:textId="77777777" w:rsidR="00EE3A11" w:rsidRPr="00A12DDE" w:rsidRDefault="007E62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4D20476" w14:textId="77777777" w:rsidR="00EE3A11" w:rsidRPr="00A12DDE" w:rsidRDefault="007E62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380223AB" w14:textId="77777777" w:rsidR="00EE3A11" w:rsidRPr="00A12DDE" w:rsidRDefault="007E62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51F3A40" w14:textId="77777777" w:rsidR="00EE3A11" w:rsidRPr="002C10E9" w:rsidRDefault="007E625E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2C10E9">
              <w:rPr>
                <w:bCs/>
                <w:lang w:val="es-ES"/>
              </w:rPr>
              <w:t>Morogoro</w:t>
            </w:r>
            <w:proofErr w:type="spellEnd"/>
            <w:r w:rsidRPr="002C10E9">
              <w:rPr>
                <w:bCs/>
                <w:lang w:val="es-ES"/>
              </w:rPr>
              <w:t xml:space="preserve">/Sam </w:t>
            </w:r>
            <w:proofErr w:type="spellStart"/>
            <w:r w:rsidRPr="002C10E9">
              <w:rPr>
                <w:bCs/>
                <w:lang w:val="es-ES"/>
              </w:rPr>
              <w:t>Nujoma</w:t>
            </w:r>
            <w:proofErr w:type="spellEnd"/>
            <w:r w:rsidRPr="002C10E9">
              <w:rPr>
                <w:bCs/>
                <w:lang w:val="es-ES"/>
              </w:rPr>
              <w:t xml:space="preserve"> Road, </w:t>
            </w:r>
            <w:proofErr w:type="spellStart"/>
            <w:r w:rsidRPr="002C10E9">
              <w:rPr>
                <w:bCs/>
                <w:lang w:val="es-ES"/>
              </w:rPr>
              <w:t>Ubungo</w:t>
            </w:r>
            <w:proofErr w:type="spellEnd"/>
          </w:p>
          <w:p w14:paraId="5A0A8F00" w14:textId="77777777" w:rsidR="00EE3A11" w:rsidRPr="002C10E9" w:rsidRDefault="007E625E" w:rsidP="00B16145">
            <w:pPr>
              <w:keepNext/>
              <w:keepLines/>
              <w:rPr>
                <w:bCs/>
                <w:lang w:val="es-ES"/>
              </w:rPr>
            </w:pPr>
            <w:r w:rsidRPr="002C10E9">
              <w:rPr>
                <w:bCs/>
                <w:lang w:val="es-ES"/>
              </w:rPr>
              <w:t>P O Box 9524</w:t>
            </w:r>
          </w:p>
          <w:p w14:paraId="621CE676" w14:textId="77777777" w:rsidR="00EE3A11" w:rsidRPr="002C10E9" w:rsidRDefault="007E625E" w:rsidP="00B16145">
            <w:pPr>
              <w:keepNext/>
              <w:keepLines/>
              <w:rPr>
                <w:bCs/>
                <w:lang w:val="es-ES"/>
              </w:rPr>
            </w:pPr>
            <w:r w:rsidRPr="002C10E9">
              <w:rPr>
                <w:bCs/>
                <w:lang w:val="es-ES"/>
              </w:rPr>
              <w:t xml:space="preserve">Dar Es </w:t>
            </w:r>
            <w:proofErr w:type="spellStart"/>
            <w:r w:rsidRPr="002C10E9">
              <w:rPr>
                <w:bCs/>
                <w:lang w:val="es-ES"/>
              </w:rPr>
              <w:t>Salaam</w:t>
            </w:r>
            <w:proofErr w:type="spellEnd"/>
          </w:p>
          <w:p w14:paraId="09C2398D" w14:textId="77777777" w:rsidR="00EE3A11" w:rsidRPr="002C10E9" w:rsidRDefault="007E625E" w:rsidP="00B16145">
            <w:pPr>
              <w:keepNext/>
              <w:keepLines/>
              <w:rPr>
                <w:bCs/>
                <w:lang w:val="es-ES"/>
              </w:rPr>
            </w:pPr>
            <w:r w:rsidRPr="002C10E9">
              <w:rPr>
                <w:bCs/>
                <w:lang w:val="es-ES"/>
              </w:rPr>
              <w:t>Tel: +(255) 22 2450206</w:t>
            </w:r>
          </w:p>
          <w:p w14:paraId="7B269349" w14:textId="77777777" w:rsidR="00EE3A11" w:rsidRPr="002C10E9" w:rsidRDefault="007E625E" w:rsidP="00B16145">
            <w:pPr>
              <w:keepNext/>
              <w:keepLines/>
              <w:rPr>
                <w:bCs/>
                <w:lang w:val="es-ES"/>
              </w:rPr>
            </w:pPr>
            <w:r w:rsidRPr="002C10E9">
              <w:rPr>
                <w:bCs/>
                <w:lang w:val="es-ES"/>
              </w:rPr>
              <w:t xml:space="preserve">Email: </w:t>
            </w:r>
            <w:hyperlink r:id="rId8" w:history="1">
              <w:r w:rsidRPr="002C10E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C10E9">
              <w:rPr>
                <w:bCs/>
                <w:lang w:val="es-ES"/>
              </w:rPr>
              <w:t xml:space="preserve">; </w:t>
            </w:r>
            <w:hyperlink r:id="rId9" w:history="1">
              <w:r w:rsidRPr="002C10E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1ED5926" w14:textId="77777777" w:rsidR="00EE3A11" w:rsidRPr="00A12DDE" w:rsidRDefault="007E62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981C392" w14:textId="77777777" w:rsidR="00EE3A11" w:rsidRPr="00A12DDE" w:rsidRDefault="001C46C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E625E" w:rsidRPr="00A12DDE">
                <w:rPr>
                  <w:bCs/>
                  <w:color w:val="0000FF"/>
                  <w:u w:val="single"/>
                </w:rPr>
                <w:t>https://members.wto.org/crnattachments/2023/TBT/TZA/23_9187_00_e.pdf</w:t>
              </w:r>
            </w:hyperlink>
            <w:bookmarkEnd w:id="41"/>
          </w:p>
        </w:tc>
      </w:tr>
    </w:tbl>
    <w:p w14:paraId="310A41D9" w14:textId="77777777" w:rsidR="00EE3A11" w:rsidRPr="002F6A28" w:rsidRDefault="00EE3A11" w:rsidP="002F6A28"/>
    <w:sectPr w:rsidR="00EE3A11" w:rsidRPr="002F6A28" w:rsidSect="007E62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D9D2" w14:textId="77777777" w:rsidR="00416A5E" w:rsidRDefault="007E625E">
      <w:r>
        <w:separator/>
      </w:r>
    </w:p>
  </w:endnote>
  <w:endnote w:type="continuationSeparator" w:id="0">
    <w:p w14:paraId="69CDBFEE" w14:textId="77777777" w:rsidR="00416A5E" w:rsidRDefault="007E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9400" w14:textId="1BDE9664" w:rsidR="009239F7" w:rsidRPr="007E625E" w:rsidRDefault="007E625E" w:rsidP="007E625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892F" w14:textId="5C170E85" w:rsidR="009239F7" w:rsidRPr="007E625E" w:rsidRDefault="007E625E" w:rsidP="007E625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B55B" w14:textId="77777777" w:rsidR="00EE3A11" w:rsidRPr="002F6A28" w:rsidRDefault="007E625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F826" w14:textId="77777777" w:rsidR="00416A5E" w:rsidRDefault="007E625E">
      <w:r>
        <w:separator/>
      </w:r>
    </w:p>
  </w:footnote>
  <w:footnote w:type="continuationSeparator" w:id="0">
    <w:p w14:paraId="75BAB222" w14:textId="77777777" w:rsidR="00416A5E" w:rsidRDefault="007E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3107" w14:textId="77777777" w:rsidR="007E625E" w:rsidRPr="007E625E" w:rsidRDefault="007E625E" w:rsidP="007E62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625E">
      <w:t>G/TBT/N/</w:t>
    </w:r>
    <w:proofErr w:type="spellStart"/>
    <w:r w:rsidRPr="007E625E">
      <w:t>BDI</w:t>
    </w:r>
    <w:proofErr w:type="spellEnd"/>
    <w:r w:rsidRPr="007E625E">
      <w:t>/350 • G/TBT/N/KEN/1419 • G/TBT/N/RWA/857 • G/TBT/N/</w:t>
    </w:r>
    <w:proofErr w:type="spellStart"/>
    <w:r w:rsidRPr="007E625E">
      <w:t>TZA</w:t>
    </w:r>
    <w:proofErr w:type="spellEnd"/>
    <w:r w:rsidRPr="007E625E">
      <w:t>/942 • G/TBT/N/</w:t>
    </w:r>
    <w:proofErr w:type="spellStart"/>
    <w:r w:rsidRPr="007E625E">
      <w:t>UGA</w:t>
    </w:r>
    <w:proofErr w:type="spellEnd"/>
    <w:r w:rsidRPr="007E625E">
      <w:t>/1766</w:t>
    </w:r>
  </w:p>
  <w:p w14:paraId="126897CC" w14:textId="77777777" w:rsidR="007E625E" w:rsidRPr="007E625E" w:rsidRDefault="007E625E" w:rsidP="007E62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6AEFB7" w14:textId="71EFAA63" w:rsidR="007E625E" w:rsidRPr="007E625E" w:rsidRDefault="007E625E" w:rsidP="007E62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625E">
      <w:t xml:space="preserve">- </w:t>
    </w:r>
    <w:r w:rsidRPr="007E625E">
      <w:fldChar w:fldCharType="begin"/>
    </w:r>
    <w:r w:rsidRPr="007E625E">
      <w:instrText xml:space="preserve"> PAGE </w:instrText>
    </w:r>
    <w:r w:rsidRPr="007E625E">
      <w:fldChar w:fldCharType="separate"/>
    </w:r>
    <w:r w:rsidRPr="007E625E">
      <w:rPr>
        <w:noProof/>
      </w:rPr>
      <w:t>2</w:t>
    </w:r>
    <w:r w:rsidRPr="007E625E">
      <w:fldChar w:fldCharType="end"/>
    </w:r>
    <w:r w:rsidRPr="007E625E">
      <w:t xml:space="preserve"> -</w:t>
    </w:r>
  </w:p>
  <w:p w14:paraId="495486FD" w14:textId="2B3C1128" w:rsidR="009239F7" w:rsidRPr="007E625E" w:rsidRDefault="009239F7" w:rsidP="007E625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C164" w14:textId="77777777" w:rsidR="007E625E" w:rsidRPr="007E625E" w:rsidRDefault="007E625E" w:rsidP="007E62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625E">
      <w:t>G/TBT/N/</w:t>
    </w:r>
    <w:proofErr w:type="spellStart"/>
    <w:r w:rsidRPr="007E625E">
      <w:t>BDI</w:t>
    </w:r>
    <w:proofErr w:type="spellEnd"/>
    <w:r w:rsidRPr="007E625E">
      <w:t>/350 • G/TBT/N/KEN/1419 • G/TBT/N/RWA/857 • G/TBT/N/</w:t>
    </w:r>
    <w:proofErr w:type="spellStart"/>
    <w:r w:rsidRPr="007E625E">
      <w:t>TZA</w:t>
    </w:r>
    <w:proofErr w:type="spellEnd"/>
    <w:r w:rsidRPr="007E625E">
      <w:t>/942 • G/TBT/N/</w:t>
    </w:r>
    <w:proofErr w:type="spellStart"/>
    <w:r w:rsidRPr="007E625E">
      <w:t>UGA</w:t>
    </w:r>
    <w:proofErr w:type="spellEnd"/>
    <w:r w:rsidRPr="007E625E">
      <w:t>/1766</w:t>
    </w:r>
  </w:p>
  <w:p w14:paraId="67A4757C" w14:textId="77777777" w:rsidR="007E625E" w:rsidRPr="007E625E" w:rsidRDefault="007E625E" w:rsidP="007E62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F1E443" w14:textId="6F13DA23" w:rsidR="007E625E" w:rsidRPr="007E625E" w:rsidRDefault="007E625E" w:rsidP="007E62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E625E">
      <w:t xml:space="preserve">- </w:t>
    </w:r>
    <w:r w:rsidRPr="007E625E">
      <w:fldChar w:fldCharType="begin"/>
    </w:r>
    <w:r w:rsidRPr="007E625E">
      <w:instrText xml:space="preserve"> PAGE </w:instrText>
    </w:r>
    <w:r w:rsidRPr="007E625E">
      <w:fldChar w:fldCharType="separate"/>
    </w:r>
    <w:r w:rsidRPr="007E625E">
      <w:rPr>
        <w:noProof/>
      </w:rPr>
      <w:t>2</w:t>
    </w:r>
    <w:r w:rsidRPr="007E625E">
      <w:fldChar w:fldCharType="end"/>
    </w:r>
    <w:r w:rsidRPr="007E625E">
      <w:t xml:space="preserve"> -</w:t>
    </w:r>
  </w:p>
  <w:p w14:paraId="40AB2475" w14:textId="453C4362" w:rsidR="009239F7" w:rsidRPr="007E625E" w:rsidRDefault="009239F7" w:rsidP="007E625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75E7" w14:paraId="34AE3BE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11C7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0342C" w14:textId="7CC0B37E" w:rsidR="00ED54E0" w:rsidRPr="009239F7" w:rsidRDefault="007E625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2"/>
    <w:tr w:rsidR="005175E7" w14:paraId="3C665A9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3CBE13" w14:textId="77777777" w:rsidR="00ED54E0" w:rsidRPr="009239F7" w:rsidRDefault="007E625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D568FC" wp14:editId="6C2958B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7977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54986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175E7" w14:paraId="427D7B4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AD2F4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9B3316" w14:textId="77777777" w:rsidR="007E625E" w:rsidRDefault="007E625E" w:rsidP="00B801E9">
          <w:pPr>
            <w:jc w:val="right"/>
            <w:rPr>
              <w:b/>
              <w:szCs w:val="16"/>
            </w:rPr>
          </w:pPr>
          <w:bookmarkStart w:id="43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/350, G/TBT/N/KEN/1419</w:t>
          </w:r>
        </w:p>
        <w:p w14:paraId="667FA838" w14:textId="77777777" w:rsidR="007E625E" w:rsidRDefault="007E625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G/TBT/N/RWA/857,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/942</w:t>
          </w:r>
        </w:p>
        <w:p w14:paraId="7C722835" w14:textId="4A655FCF" w:rsidR="005175E7" w:rsidRPr="002F6A28" w:rsidRDefault="007E625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/1766</w:t>
          </w:r>
          <w:bookmarkEnd w:id="43"/>
        </w:p>
      </w:tc>
    </w:tr>
    <w:tr w:rsidR="005175E7" w14:paraId="7E60F1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E4C2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EC17FB" w14:textId="1CD47655" w:rsidR="00ED54E0" w:rsidRPr="009239F7" w:rsidRDefault="007E625E" w:rsidP="00B801E9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20 April 2023</w:t>
          </w:r>
        </w:p>
      </w:tc>
    </w:tr>
    <w:tr w:rsidR="005175E7" w14:paraId="332D850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230B59" w14:textId="342943F9" w:rsidR="00ED54E0" w:rsidRPr="009239F7" w:rsidRDefault="007E625E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>
            <w:rPr>
              <w:color w:val="FF0000"/>
              <w:szCs w:val="16"/>
            </w:rPr>
            <w:t>23-</w:t>
          </w:r>
          <w:r w:rsidR="001C46C1">
            <w:rPr>
              <w:color w:val="FF0000"/>
              <w:szCs w:val="16"/>
            </w:rPr>
            <w:t>2871</w:t>
          </w:r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774F64" w14:textId="77777777" w:rsidR="00ED54E0" w:rsidRPr="009239F7" w:rsidRDefault="007E625E" w:rsidP="00B801E9">
          <w:pPr>
            <w:jc w:val="right"/>
            <w:rPr>
              <w:szCs w:val="16"/>
            </w:rPr>
          </w:pPr>
          <w:bookmarkStart w:id="48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8"/>
        </w:p>
      </w:tc>
    </w:tr>
    <w:tr w:rsidR="005175E7" w14:paraId="4646467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55EF67" w14:textId="2898E96B" w:rsidR="00ED54E0" w:rsidRPr="009239F7" w:rsidRDefault="007E625E" w:rsidP="00B801E9">
          <w:pPr>
            <w:jc w:val="left"/>
            <w:rPr>
              <w:sz w:val="14"/>
              <w:szCs w:val="16"/>
            </w:rPr>
          </w:pPr>
          <w:bookmarkStart w:id="49" w:name="bmkCommittee"/>
          <w:r>
            <w:rPr>
              <w:b/>
            </w:rPr>
            <w:t>Committee on Technical Barriers to Trade</w:t>
          </w:r>
          <w:bookmarkEnd w:id="4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CE3EA7" w14:textId="30B76B4A" w:rsidR="00ED54E0" w:rsidRPr="002F6A28" w:rsidRDefault="007E625E" w:rsidP="00B801E9">
          <w:pPr>
            <w:jc w:val="right"/>
            <w:rPr>
              <w:bCs/>
              <w:szCs w:val="18"/>
            </w:rPr>
          </w:pPr>
          <w:bookmarkStart w:id="50" w:name="bmkLanguage"/>
          <w:r>
            <w:rPr>
              <w:bCs/>
              <w:szCs w:val="18"/>
            </w:rPr>
            <w:t>Original: English</w:t>
          </w:r>
          <w:bookmarkEnd w:id="50"/>
        </w:p>
      </w:tc>
    </w:tr>
  </w:tbl>
  <w:p w14:paraId="1109124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CC8B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30FE24" w:tentative="1">
      <w:start w:val="1"/>
      <w:numFmt w:val="lowerLetter"/>
      <w:lvlText w:val="%2."/>
      <w:lvlJc w:val="left"/>
      <w:pPr>
        <w:ind w:left="1080" w:hanging="360"/>
      </w:pPr>
    </w:lvl>
    <w:lvl w:ilvl="2" w:tplc="6BC24C5A" w:tentative="1">
      <w:start w:val="1"/>
      <w:numFmt w:val="lowerRoman"/>
      <w:lvlText w:val="%3."/>
      <w:lvlJc w:val="right"/>
      <w:pPr>
        <w:ind w:left="1800" w:hanging="180"/>
      </w:pPr>
    </w:lvl>
    <w:lvl w:ilvl="3" w:tplc="7B5C161E" w:tentative="1">
      <w:start w:val="1"/>
      <w:numFmt w:val="decimal"/>
      <w:lvlText w:val="%4."/>
      <w:lvlJc w:val="left"/>
      <w:pPr>
        <w:ind w:left="2520" w:hanging="360"/>
      </w:pPr>
    </w:lvl>
    <w:lvl w:ilvl="4" w:tplc="F2AE91DA" w:tentative="1">
      <w:start w:val="1"/>
      <w:numFmt w:val="lowerLetter"/>
      <w:lvlText w:val="%5."/>
      <w:lvlJc w:val="left"/>
      <w:pPr>
        <w:ind w:left="3240" w:hanging="360"/>
      </w:pPr>
    </w:lvl>
    <w:lvl w:ilvl="5" w:tplc="EFF8B182" w:tentative="1">
      <w:start w:val="1"/>
      <w:numFmt w:val="lowerRoman"/>
      <w:lvlText w:val="%6."/>
      <w:lvlJc w:val="right"/>
      <w:pPr>
        <w:ind w:left="3960" w:hanging="180"/>
      </w:pPr>
    </w:lvl>
    <w:lvl w:ilvl="6" w:tplc="68087B4A" w:tentative="1">
      <w:start w:val="1"/>
      <w:numFmt w:val="decimal"/>
      <w:lvlText w:val="%7."/>
      <w:lvlJc w:val="left"/>
      <w:pPr>
        <w:ind w:left="4680" w:hanging="360"/>
      </w:pPr>
    </w:lvl>
    <w:lvl w:ilvl="7" w:tplc="339EA1F4" w:tentative="1">
      <w:start w:val="1"/>
      <w:numFmt w:val="lowerLetter"/>
      <w:lvlText w:val="%8."/>
      <w:lvlJc w:val="left"/>
      <w:pPr>
        <w:ind w:left="5400" w:hanging="360"/>
      </w:pPr>
    </w:lvl>
    <w:lvl w:ilvl="8" w:tplc="8152A8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667092">
    <w:abstractNumId w:val="9"/>
  </w:num>
  <w:num w:numId="2" w16cid:durableId="890582385">
    <w:abstractNumId w:val="7"/>
  </w:num>
  <w:num w:numId="3" w16cid:durableId="749304744">
    <w:abstractNumId w:val="6"/>
  </w:num>
  <w:num w:numId="4" w16cid:durableId="1918009289">
    <w:abstractNumId w:val="5"/>
  </w:num>
  <w:num w:numId="5" w16cid:durableId="1336376986">
    <w:abstractNumId w:val="4"/>
  </w:num>
  <w:num w:numId="6" w16cid:durableId="861092555">
    <w:abstractNumId w:val="12"/>
  </w:num>
  <w:num w:numId="7" w16cid:durableId="1802456288">
    <w:abstractNumId w:val="11"/>
  </w:num>
  <w:num w:numId="8" w16cid:durableId="787548220">
    <w:abstractNumId w:val="10"/>
  </w:num>
  <w:num w:numId="9" w16cid:durableId="1031998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5999235">
    <w:abstractNumId w:val="13"/>
  </w:num>
  <w:num w:numId="11" w16cid:durableId="937829416">
    <w:abstractNumId w:val="8"/>
  </w:num>
  <w:num w:numId="12" w16cid:durableId="1684743896">
    <w:abstractNumId w:val="3"/>
  </w:num>
  <w:num w:numId="13" w16cid:durableId="499393601">
    <w:abstractNumId w:val="2"/>
  </w:num>
  <w:num w:numId="14" w16cid:durableId="394469044">
    <w:abstractNumId w:val="1"/>
  </w:num>
  <w:num w:numId="15" w16cid:durableId="5427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1D30"/>
    <w:rsid w:val="001C46C1"/>
    <w:rsid w:val="001E291F"/>
    <w:rsid w:val="00204CC3"/>
    <w:rsid w:val="00214E54"/>
    <w:rsid w:val="00233408"/>
    <w:rsid w:val="00267723"/>
    <w:rsid w:val="00270637"/>
    <w:rsid w:val="0027067B"/>
    <w:rsid w:val="002C10E9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6A5E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75E7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25E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4CE8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5729"/>
  <w15:docId w15:val="{90F00796-CEFD-45AA-B992-5463CCB7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918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>Fernandes, Francisca</cp:lastModifiedBy>
  <cp:revision>3</cp:revision>
  <dcterms:created xsi:type="dcterms:W3CDTF">2023-04-20T14:30:00Z</dcterms:created>
  <dcterms:modified xsi:type="dcterms:W3CDTF">2023-04-20T14:43:00Z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G/TBT/N/BDI/350</vt:lpwstr>
  </property>
  <property fmtid="{D5CDD505-2E9C-101B-9397-08002B2CF9AE}" pid="5" name="Symbol2">
    <vt:lpwstr>G/TBT/N/KEN/1419</vt:lpwstr>
  </property>
  <property fmtid="{D5CDD505-2E9C-101B-9397-08002B2CF9AE}" pid="6" name="Symbol3">
    <vt:lpwstr>G/TBT/N/RWA/857</vt:lpwstr>
  </property>
  <property fmtid="{D5CDD505-2E9C-101B-9397-08002B2CF9AE}" pid="7" name="Symbol4">
    <vt:lpwstr>G/TBT/N/TZA/942</vt:lpwstr>
  </property>
  <property fmtid="{D5CDD505-2E9C-101B-9397-08002B2CF9AE}" pid="8" name="Symbol5">
    <vt:lpwstr>G/TBT/N/UGA/1766</vt:lpwstr>
  </property>
</Properties>
</file>