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B292" w14:textId="77777777" w:rsidR="009239F7" w:rsidRPr="002F6A28" w:rsidRDefault="003045C4" w:rsidP="002F6A28">
      <w:pPr>
        <w:pStyle w:val="Title"/>
        <w:rPr>
          <w:caps w:val="0"/>
          <w:kern w:val="0"/>
        </w:rPr>
      </w:pPr>
      <w:r w:rsidRPr="002F6A28">
        <w:rPr>
          <w:caps w:val="0"/>
          <w:kern w:val="0"/>
        </w:rPr>
        <w:t>NOTIFICATION</w:t>
      </w:r>
    </w:p>
    <w:p w14:paraId="650C6121" w14:textId="77777777" w:rsidR="009239F7" w:rsidRPr="002F6A28" w:rsidRDefault="003045C4" w:rsidP="002F6A28">
      <w:pPr>
        <w:jc w:val="center"/>
      </w:pPr>
      <w:r w:rsidRPr="002F6A28">
        <w:t>The following notification is being circulated in accordance with Article 10.6</w:t>
      </w:r>
    </w:p>
    <w:p w14:paraId="26F723E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83E1E" w14:paraId="11E543BA" w14:textId="77777777" w:rsidTr="0069259F">
        <w:tc>
          <w:tcPr>
            <w:tcW w:w="713" w:type="dxa"/>
            <w:tcBorders>
              <w:bottom w:val="single" w:sz="6" w:space="0" w:color="auto"/>
            </w:tcBorders>
            <w:shd w:val="clear" w:color="auto" w:fill="auto"/>
          </w:tcPr>
          <w:p w14:paraId="72283000" w14:textId="77777777" w:rsidR="00F85C99" w:rsidRPr="002F6A28" w:rsidRDefault="003045C4" w:rsidP="002F6A28">
            <w:pPr>
              <w:spacing w:before="120" w:after="120"/>
              <w:jc w:val="left"/>
            </w:pPr>
            <w:r w:rsidRPr="002F6A28">
              <w:rPr>
                <w:b/>
              </w:rPr>
              <w:t>1.</w:t>
            </w:r>
          </w:p>
        </w:tc>
        <w:tc>
          <w:tcPr>
            <w:tcW w:w="8546" w:type="dxa"/>
            <w:tcBorders>
              <w:bottom w:val="single" w:sz="6" w:space="0" w:color="auto"/>
            </w:tcBorders>
            <w:shd w:val="clear" w:color="auto" w:fill="auto"/>
          </w:tcPr>
          <w:p w14:paraId="0AC651DC" w14:textId="77777777" w:rsidR="00F85C99" w:rsidRPr="002F6A28" w:rsidRDefault="003045C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753F2116" w14:textId="77777777" w:rsidR="00F85C99" w:rsidRPr="002F6A28" w:rsidRDefault="003045C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83E1E" w14:paraId="786C3161" w14:textId="77777777" w:rsidTr="0069259F">
        <w:tc>
          <w:tcPr>
            <w:tcW w:w="713" w:type="dxa"/>
            <w:tcBorders>
              <w:top w:val="single" w:sz="6" w:space="0" w:color="auto"/>
              <w:bottom w:val="single" w:sz="6" w:space="0" w:color="auto"/>
            </w:tcBorders>
            <w:shd w:val="clear" w:color="auto" w:fill="auto"/>
          </w:tcPr>
          <w:p w14:paraId="2363FE6E" w14:textId="77777777" w:rsidR="00F85C99" w:rsidRPr="002F6A28" w:rsidRDefault="003045C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E247CDB" w14:textId="77777777" w:rsidR="00F85C99" w:rsidRPr="002F6A28" w:rsidRDefault="003045C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8D6AE8E" w14:textId="77777777" w:rsidR="00EE3A11" w:rsidRPr="00C379C8" w:rsidRDefault="003045C4" w:rsidP="00155128">
            <w:r w:rsidRPr="00C379C8">
              <w:t>Uganda National Bureau of Standards</w:t>
            </w:r>
          </w:p>
          <w:p w14:paraId="0EF364FE" w14:textId="77777777" w:rsidR="00EE3A11" w:rsidRPr="00C379C8" w:rsidRDefault="003045C4" w:rsidP="00155128">
            <w:r w:rsidRPr="00C379C8">
              <w:t xml:space="preserve">Plot 2-12 </w:t>
            </w:r>
            <w:proofErr w:type="spellStart"/>
            <w:r w:rsidRPr="00C379C8">
              <w:t>ByPass</w:t>
            </w:r>
            <w:proofErr w:type="spellEnd"/>
            <w:r w:rsidRPr="00C379C8">
              <w:t xml:space="preserve"> Link, </w:t>
            </w:r>
            <w:proofErr w:type="spellStart"/>
            <w:r w:rsidRPr="00C379C8">
              <w:t>Bweyogerere</w:t>
            </w:r>
            <w:proofErr w:type="spellEnd"/>
            <w:r w:rsidRPr="00C379C8">
              <w:t xml:space="preserve"> Industrial and Business Park</w:t>
            </w:r>
          </w:p>
          <w:p w14:paraId="2A760ADD" w14:textId="77777777" w:rsidR="00EE3A11" w:rsidRPr="00867145" w:rsidRDefault="003045C4" w:rsidP="00155128">
            <w:pPr>
              <w:rPr>
                <w:lang w:val="es-ES"/>
              </w:rPr>
            </w:pPr>
            <w:r w:rsidRPr="00867145">
              <w:rPr>
                <w:lang w:val="es-ES"/>
              </w:rPr>
              <w:t>P.O. Box 6329</w:t>
            </w:r>
          </w:p>
          <w:p w14:paraId="0D8B88AB" w14:textId="77777777" w:rsidR="00EE3A11" w:rsidRPr="00867145" w:rsidRDefault="003045C4" w:rsidP="00155128">
            <w:pPr>
              <w:rPr>
                <w:lang w:val="es-ES"/>
              </w:rPr>
            </w:pPr>
            <w:r w:rsidRPr="00867145">
              <w:rPr>
                <w:lang w:val="es-ES"/>
              </w:rPr>
              <w:t>Kampala, Uganda</w:t>
            </w:r>
          </w:p>
          <w:p w14:paraId="3D06CD6E" w14:textId="77777777" w:rsidR="00EE3A11" w:rsidRPr="00867145" w:rsidRDefault="003045C4" w:rsidP="00155128">
            <w:pPr>
              <w:rPr>
                <w:lang w:val="es-ES"/>
              </w:rPr>
            </w:pPr>
            <w:r w:rsidRPr="00867145">
              <w:rPr>
                <w:lang w:val="es-ES"/>
              </w:rPr>
              <w:t>Tel: +(256) 4 1733 3250/1/2</w:t>
            </w:r>
          </w:p>
          <w:p w14:paraId="4903CF79" w14:textId="77777777" w:rsidR="00EE3A11" w:rsidRPr="00867145" w:rsidRDefault="003045C4" w:rsidP="00155128">
            <w:pPr>
              <w:rPr>
                <w:lang w:val="fr-CH"/>
              </w:rPr>
            </w:pPr>
            <w:r w:rsidRPr="00867145">
              <w:rPr>
                <w:lang w:val="fr-CH"/>
              </w:rPr>
              <w:t>Fax: +(256) 4 1428 6123</w:t>
            </w:r>
          </w:p>
          <w:p w14:paraId="323B3EFB" w14:textId="77777777" w:rsidR="00EE3A11" w:rsidRPr="00867145" w:rsidRDefault="003045C4" w:rsidP="00155128">
            <w:pPr>
              <w:rPr>
                <w:lang w:val="fr-CH"/>
              </w:rPr>
            </w:pPr>
            <w:proofErr w:type="gramStart"/>
            <w:r w:rsidRPr="00867145">
              <w:rPr>
                <w:lang w:val="fr-CH"/>
              </w:rPr>
              <w:t>E-mail:</w:t>
            </w:r>
            <w:proofErr w:type="gramEnd"/>
            <w:r w:rsidRPr="00867145">
              <w:rPr>
                <w:lang w:val="fr-CH"/>
              </w:rPr>
              <w:t xml:space="preserve"> </w:t>
            </w:r>
            <w:r w:rsidR="00867145">
              <w:fldChar w:fldCharType="begin"/>
            </w:r>
            <w:r w:rsidR="00867145" w:rsidRPr="00867145">
              <w:rPr>
                <w:lang w:val="fr-CH"/>
              </w:rPr>
              <w:instrText xml:space="preserve"> HYPERLINK "mailto:info@unbs.go.ug" </w:instrText>
            </w:r>
            <w:r w:rsidR="00867145">
              <w:fldChar w:fldCharType="separate"/>
            </w:r>
            <w:r w:rsidRPr="00867145">
              <w:rPr>
                <w:color w:val="0000FF"/>
                <w:u w:val="single"/>
                <w:lang w:val="fr-CH"/>
              </w:rPr>
              <w:t>info@unbs.go.ug</w:t>
            </w:r>
            <w:r w:rsidR="00867145">
              <w:rPr>
                <w:color w:val="0000FF"/>
                <w:u w:val="single"/>
              </w:rPr>
              <w:fldChar w:fldCharType="end"/>
            </w:r>
          </w:p>
          <w:p w14:paraId="25EBFDD9" w14:textId="77777777" w:rsidR="00EE3A11" w:rsidRPr="00C379C8" w:rsidRDefault="003045C4" w:rsidP="00155128">
            <w:pPr>
              <w:spacing w:after="120"/>
            </w:pPr>
            <w:r w:rsidRPr="00C379C8">
              <w:t xml:space="preserve">Website: </w:t>
            </w:r>
            <w:hyperlink r:id="rId7" w:tgtFrame="_blank" w:history="1">
              <w:r w:rsidRPr="00C379C8">
                <w:rPr>
                  <w:color w:val="0000FF"/>
                  <w:u w:val="single"/>
                </w:rPr>
                <w:t>https://www.unbs.go.ug</w:t>
              </w:r>
            </w:hyperlink>
            <w:bookmarkEnd w:id="5"/>
          </w:p>
          <w:p w14:paraId="69763F6D" w14:textId="77777777" w:rsidR="00F85C99" w:rsidRPr="002F6A28" w:rsidRDefault="003045C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83E1E" w14:paraId="63215B66" w14:textId="77777777" w:rsidTr="0069259F">
        <w:tc>
          <w:tcPr>
            <w:tcW w:w="713" w:type="dxa"/>
            <w:tcBorders>
              <w:top w:val="single" w:sz="6" w:space="0" w:color="auto"/>
              <w:bottom w:val="single" w:sz="6" w:space="0" w:color="auto"/>
            </w:tcBorders>
            <w:shd w:val="clear" w:color="auto" w:fill="auto"/>
          </w:tcPr>
          <w:p w14:paraId="69AF4EF2" w14:textId="77777777" w:rsidR="00F85C99" w:rsidRPr="002F6A28" w:rsidRDefault="003045C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5748BBC" w14:textId="77777777" w:rsidR="00F85C99" w:rsidRPr="0058336F" w:rsidRDefault="003045C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83E1E" w14:paraId="28A6AC58" w14:textId="77777777" w:rsidTr="0069259F">
        <w:tc>
          <w:tcPr>
            <w:tcW w:w="713" w:type="dxa"/>
            <w:tcBorders>
              <w:top w:val="single" w:sz="6" w:space="0" w:color="auto"/>
              <w:bottom w:val="single" w:sz="6" w:space="0" w:color="auto"/>
            </w:tcBorders>
            <w:shd w:val="clear" w:color="auto" w:fill="auto"/>
          </w:tcPr>
          <w:p w14:paraId="11BC496D" w14:textId="77777777" w:rsidR="00F85C99" w:rsidRPr="002F6A28" w:rsidRDefault="003045C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F598740" w14:textId="77777777" w:rsidR="00F85C99" w:rsidRPr="002F6A28" w:rsidRDefault="003045C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Other (HS code(s): 040899); Poultry and eggs (ICS code(s): 67.120.20)</w:t>
            </w:r>
            <w:bookmarkEnd w:id="22"/>
          </w:p>
        </w:tc>
      </w:tr>
      <w:tr w:rsidR="00683E1E" w14:paraId="4794CC85" w14:textId="77777777" w:rsidTr="0069259F">
        <w:tc>
          <w:tcPr>
            <w:tcW w:w="713" w:type="dxa"/>
            <w:tcBorders>
              <w:top w:val="single" w:sz="6" w:space="0" w:color="auto"/>
              <w:bottom w:val="single" w:sz="6" w:space="0" w:color="auto"/>
            </w:tcBorders>
            <w:shd w:val="clear" w:color="auto" w:fill="auto"/>
          </w:tcPr>
          <w:p w14:paraId="1D2E7CD2" w14:textId="77777777" w:rsidR="00F85C99" w:rsidRPr="002F6A28" w:rsidRDefault="003045C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B773765" w14:textId="77777777" w:rsidR="00F85C99" w:rsidRPr="002F6A28" w:rsidRDefault="003045C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2664: 2022, Poultry and poultry products — Pickled eggs — Specification, First Edition; (26 page(s), in English)</w:t>
            </w:r>
            <w:bookmarkEnd w:id="24"/>
          </w:p>
        </w:tc>
      </w:tr>
      <w:tr w:rsidR="00683E1E" w14:paraId="7065B9C6" w14:textId="77777777" w:rsidTr="0069259F">
        <w:tc>
          <w:tcPr>
            <w:tcW w:w="713" w:type="dxa"/>
            <w:tcBorders>
              <w:top w:val="single" w:sz="6" w:space="0" w:color="auto"/>
              <w:bottom w:val="single" w:sz="6" w:space="0" w:color="auto"/>
            </w:tcBorders>
            <w:shd w:val="clear" w:color="auto" w:fill="auto"/>
          </w:tcPr>
          <w:p w14:paraId="3276F850" w14:textId="77777777" w:rsidR="00F85C99" w:rsidRPr="002F6A28" w:rsidRDefault="003045C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920E16B" w14:textId="77777777" w:rsidR="00F85C99" w:rsidRPr="002F6A28" w:rsidRDefault="003045C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Uganda Standard specifies the requirements, </w:t>
            </w:r>
            <w:proofErr w:type="gramStart"/>
            <w:r w:rsidR="00FE448B" w:rsidRPr="00C379C8">
              <w:t>sampling</w:t>
            </w:r>
            <w:proofErr w:type="gramEnd"/>
            <w:r w:rsidR="00FE448B" w:rsidRPr="00C379C8">
              <w:t xml:space="preserve"> and test methods for pickled eggs for direct human consumption, including for catering purposes or for repackaging if required.</w:t>
            </w:r>
          </w:p>
          <w:p w14:paraId="1D747CDF" w14:textId="77777777" w:rsidR="00FE448B" w:rsidRPr="00C379C8" w:rsidRDefault="003045C4" w:rsidP="002F6A28">
            <w:pPr>
              <w:spacing w:before="120" w:after="120"/>
            </w:pPr>
            <w:r w:rsidRPr="00C379C8">
              <w:t xml:space="preserve">Pickling is a process of preserving perishable food in vinegar and/or oil with added spices, </w:t>
            </w:r>
            <w:proofErr w:type="gramStart"/>
            <w:r w:rsidRPr="00C379C8">
              <w:t>salt</w:t>
            </w:r>
            <w:proofErr w:type="gramEnd"/>
            <w:r w:rsidRPr="00C379C8">
              <w:t xml:space="preserve"> and condiments in the form of a ready to eat product. Egg pickle is a comparatively new product. Egg pickle can be prepared from chicken, </w:t>
            </w:r>
            <w:proofErr w:type="gramStart"/>
            <w:r w:rsidRPr="00C379C8">
              <w:t>duck</w:t>
            </w:r>
            <w:proofErr w:type="gramEnd"/>
            <w:r w:rsidRPr="00C379C8">
              <w:t xml:space="preserve"> or quail eggs, depending on their availability and acceptability. Egg pickle is novel food product having a relatively long shelf life at ambient temperature.</w:t>
            </w:r>
          </w:p>
          <w:p w14:paraId="18E736EE" w14:textId="77777777" w:rsidR="00FE448B" w:rsidRPr="00C379C8" w:rsidRDefault="003045C4" w:rsidP="002F6A28">
            <w:pPr>
              <w:spacing w:before="120" w:after="120"/>
            </w:pPr>
            <w:r w:rsidRPr="00C379C8">
              <w:t xml:space="preserve">Egg pickling is the process of preserving hard cooked egg in vinegar and/oil with added spices, </w:t>
            </w:r>
            <w:proofErr w:type="gramStart"/>
            <w:r w:rsidRPr="00C379C8">
              <w:t>salt</w:t>
            </w:r>
            <w:proofErr w:type="gramEnd"/>
            <w:r w:rsidRPr="00C379C8">
              <w:t xml:space="preserve"> and condiments in the form of ready to eat product. The egg pickle has advantage over other methods of eggs preservation as it does not require refrigeration or freezing conditions during storage and its spicy sensory characteristics make it desirable to the consumers.</w:t>
            </w:r>
          </w:p>
          <w:p w14:paraId="7932F99C" w14:textId="77777777" w:rsidR="00FE448B" w:rsidRPr="00C379C8" w:rsidRDefault="003045C4" w:rsidP="002F6A28">
            <w:pPr>
              <w:spacing w:before="120" w:after="120"/>
            </w:pPr>
            <w:r w:rsidRPr="00C379C8">
              <w:t xml:space="preserve">Pickles occupy an important place among the traditional food processed in </w:t>
            </w:r>
            <w:proofErr w:type="gramStart"/>
            <w:r w:rsidRPr="00C379C8">
              <w:t>a number of</w:t>
            </w:r>
            <w:proofErr w:type="gramEnd"/>
            <w:r w:rsidRPr="00C379C8">
              <w:t xml:space="preserve"> countries in the world. With the increasing popularity of eggs and egg products, there is a good scope for the utilisation of eggs in the form of pickle.</w:t>
            </w:r>
          </w:p>
          <w:p w14:paraId="339EDBDF" w14:textId="77777777" w:rsidR="00FE448B" w:rsidRPr="00C379C8" w:rsidRDefault="003045C4" w:rsidP="002F6A28">
            <w:pPr>
              <w:spacing w:before="120" w:after="120"/>
            </w:pPr>
            <w:r w:rsidRPr="00C379C8">
              <w:lastRenderedPageBreak/>
              <w:t>Technological details pertaining to the process of pickled eggs have been worked out with a view to offer such nutritious, ready-to-eat product to the consumers.</w:t>
            </w:r>
            <w:bookmarkEnd w:id="26"/>
          </w:p>
        </w:tc>
      </w:tr>
      <w:tr w:rsidR="00683E1E" w14:paraId="6EA36809" w14:textId="77777777" w:rsidTr="0069259F">
        <w:tc>
          <w:tcPr>
            <w:tcW w:w="713" w:type="dxa"/>
            <w:tcBorders>
              <w:top w:val="single" w:sz="6" w:space="0" w:color="auto"/>
              <w:bottom w:val="single" w:sz="6" w:space="0" w:color="auto"/>
            </w:tcBorders>
            <w:shd w:val="clear" w:color="auto" w:fill="auto"/>
          </w:tcPr>
          <w:p w14:paraId="0994D0E0" w14:textId="77777777" w:rsidR="00F85C99" w:rsidRPr="002F6A28" w:rsidRDefault="003045C4"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D1DE33D" w14:textId="77777777" w:rsidR="00F85C99" w:rsidRPr="002F6A28" w:rsidRDefault="003045C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This standard is presently being formulated to ensure the production of quality pickled eggs that are acceptable to the consumer and feasible for manufacture.; Consumer information, labelling; Prevention of deceptive practices and consumer protection; Protection of human health or safety; Protection of animal or plant life or health; Quality requirements; Reducing trade barriers and facilitating trade; Cost saving and productivity enhancement</w:t>
            </w:r>
            <w:bookmarkEnd w:id="28"/>
          </w:p>
        </w:tc>
      </w:tr>
      <w:tr w:rsidR="00683E1E" w14:paraId="3B7367EA" w14:textId="77777777" w:rsidTr="0069259F">
        <w:tc>
          <w:tcPr>
            <w:tcW w:w="713" w:type="dxa"/>
            <w:tcBorders>
              <w:top w:val="single" w:sz="6" w:space="0" w:color="auto"/>
              <w:bottom w:val="single" w:sz="6" w:space="0" w:color="auto"/>
            </w:tcBorders>
            <w:shd w:val="clear" w:color="auto" w:fill="auto"/>
          </w:tcPr>
          <w:p w14:paraId="0DDB090C" w14:textId="77777777" w:rsidR="00F85C99" w:rsidRPr="002F6A28" w:rsidRDefault="003045C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6F6DADE" w14:textId="77777777" w:rsidR="00072B36" w:rsidRPr="002F6A28" w:rsidRDefault="003045C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7373164" w14:textId="77777777" w:rsidR="00F85C99" w:rsidRPr="002F6A28" w:rsidRDefault="003045C4" w:rsidP="009E75ED">
            <w:pPr>
              <w:numPr>
                <w:ilvl w:val="0"/>
                <w:numId w:val="16"/>
              </w:numPr>
              <w:spacing w:before="120" w:after="120"/>
            </w:pPr>
            <w:bookmarkStart w:id="30" w:name="sps9a"/>
            <w:r w:rsidRPr="002F6A28">
              <w:t xml:space="preserve">AOAC 942.17, </w:t>
            </w:r>
            <w:r w:rsidRPr="002F6A28">
              <w:rPr>
                <w:i/>
                <w:iCs/>
              </w:rPr>
              <w:t xml:space="preserve">Arsenic in food. Molybdenum blue </w:t>
            </w:r>
            <w:proofErr w:type="gramStart"/>
            <w:r w:rsidRPr="002F6A28">
              <w:rPr>
                <w:i/>
                <w:iCs/>
              </w:rPr>
              <w:t>method;</w:t>
            </w:r>
            <w:proofErr w:type="gramEnd"/>
          </w:p>
          <w:p w14:paraId="4B6EB2C0" w14:textId="77777777" w:rsidR="00F85C99" w:rsidRPr="002F6A28" w:rsidRDefault="003045C4" w:rsidP="009E75ED">
            <w:pPr>
              <w:numPr>
                <w:ilvl w:val="0"/>
                <w:numId w:val="16"/>
              </w:numPr>
              <w:spacing w:before="120" w:after="120"/>
            </w:pPr>
            <w:r w:rsidRPr="002F6A28">
              <w:t xml:space="preserve">AOAC 999.11, </w:t>
            </w:r>
            <w:r w:rsidRPr="002F6A28">
              <w:rPr>
                <w:i/>
                <w:iCs/>
              </w:rPr>
              <w:t xml:space="preserve">Lead, Cadmium, Copper, Iron, and zinc in foods. Atomic absorption spectrophotometry after dry </w:t>
            </w:r>
            <w:proofErr w:type="spellStart"/>
            <w:proofErr w:type="gramStart"/>
            <w:r w:rsidRPr="002F6A28">
              <w:rPr>
                <w:i/>
                <w:iCs/>
              </w:rPr>
              <w:t>ashing</w:t>
            </w:r>
            <w:proofErr w:type="spellEnd"/>
            <w:r w:rsidRPr="002F6A28">
              <w:rPr>
                <w:i/>
                <w:iCs/>
              </w:rPr>
              <w:t>;</w:t>
            </w:r>
            <w:proofErr w:type="gramEnd"/>
          </w:p>
          <w:p w14:paraId="70CC5F64" w14:textId="77777777" w:rsidR="00F85C99" w:rsidRPr="002F6A28" w:rsidRDefault="003045C4" w:rsidP="009E75ED">
            <w:pPr>
              <w:numPr>
                <w:ilvl w:val="0"/>
                <w:numId w:val="16"/>
              </w:numPr>
              <w:spacing w:before="120" w:after="120"/>
            </w:pPr>
            <w:r w:rsidRPr="002F6A28">
              <w:t xml:space="preserve">US 28 EAS 39, </w:t>
            </w:r>
            <w:r w:rsidRPr="002F6A28">
              <w:rPr>
                <w:i/>
                <w:iCs/>
              </w:rPr>
              <w:t xml:space="preserve">Code of practice for hygiene in the food and drink manufacturing </w:t>
            </w:r>
            <w:proofErr w:type="gramStart"/>
            <w:r w:rsidRPr="002F6A28">
              <w:rPr>
                <w:i/>
                <w:iCs/>
              </w:rPr>
              <w:t>industry;</w:t>
            </w:r>
            <w:proofErr w:type="gramEnd"/>
          </w:p>
          <w:p w14:paraId="6B7471E4" w14:textId="77777777" w:rsidR="00F85C99" w:rsidRPr="002F6A28" w:rsidRDefault="003045C4" w:rsidP="009E75ED">
            <w:pPr>
              <w:numPr>
                <w:ilvl w:val="0"/>
                <w:numId w:val="16"/>
              </w:numPr>
              <w:spacing w:before="120" w:after="120"/>
            </w:pPr>
            <w:r w:rsidRPr="002F6A28">
              <w:t xml:space="preserve">US 45, </w:t>
            </w:r>
            <w:r w:rsidRPr="002F6A28">
              <w:rPr>
                <w:i/>
                <w:iCs/>
              </w:rPr>
              <w:t xml:space="preserve">General standard for food </w:t>
            </w:r>
            <w:proofErr w:type="gramStart"/>
            <w:r w:rsidRPr="002F6A28">
              <w:rPr>
                <w:i/>
                <w:iCs/>
              </w:rPr>
              <w:t>additives;</w:t>
            </w:r>
            <w:proofErr w:type="gramEnd"/>
          </w:p>
          <w:p w14:paraId="6D422DB0" w14:textId="77777777" w:rsidR="00F85C99" w:rsidRPr="002F6A28" w:rsidRDefault="003045C4" w:rsidP="009E75ED">
            <w:pPr>
              <w:numPr>
                <w:ilvl w:val="0"/>
                <w:numId w:val="16"/>
              </w:numPr>
              <w:spacing w:before="120" w:after="120"/>
            </w:pPr>
            <w:r w:rsidRPr="002F6A28">
              <w:t xml:space="preserve">US 738, </w:t>
            </w:r>
            <w:r w:rsidRPr="002F6A28">
              <w:rPr>
                <w:i/>
                <w:iCs/>
              </w:rPr>
              <w:t xml:space="preserve">General standard for contaminants and toxins in food and </w:t>
            </w:r>
            <w:proofErr w:type="gramStart"/>
            <w:r w:rsidRPr="002F6A28">
              <w:rPr>
                <w:i/>
                <w:iCs/>
              </w:rPr>
              <w:t>feed;</w:t>
            </w:r>
            <w:proofErr w:type="gramEnd"/>
          </w:p>
          <w:p w14:paraId="1EDFAE81" w14:textId="77777777" w:rsidR="00F85C99" w:rsidRPr="002F6A28" w:rsidRDefault="003045C4" w:rsidP="009E75ED">
            <w:pPr>
              <w:numPr>
                <w:ilvl w:val="0"/>
                <w:numId w:val="16"/>
              </w:numPr>
              <w:spacing w:before="120" w:after="120"/>
            </w:pPr>
            <w:r w:rsidRPr="002F6A28">
              <w:t xml:space="preserve">US 1659, </w:t>
            </w:r>
            <w:r w:rsidRPr="002F6A28">
              <w:rPr>
                <w:i/>
                <w:iCs/>
              </w:rPr>
              <w:t xml:space="preserve">Materials in contact with food — Requirements for packaging </w:t>
            </w:r>
            <w:proofErr w:type="gramStart"/>
            <w:r w:rsidRPr="002F6A28">
              <w:rPr>
                <w:i/>
                <w:iCs/>
              </w:rPr>
              <w:t>materials;</w:t>
            </w:r>
            <w:proofErr w:type="gramEnd"/>
          </w:p>
          <w:p w14:paraId="06363E31" w14:textId="77777777" w:rsidR="00F85C99" w:rsidRPr="002F6A28" w:rsidRDefault="003045C4" w:rsidP="009E75ED">
            <w:pPr>
              <w:numPr>
                <w:ilvl w:val="0"/>
                <w:numId w:val="16"/>
              </w:numPr>
              <w:spacing w:before="120" w:after="120"/>
            </w:pPr>
            <w:r w:rsidRPr="002F6A28">
              <w:t xml:space="preserve">US 1682, </w:t>
            </w:r>
            <w:r w:rsidRPr="002F6A28">
              <w:rPr>
                <w:i/>
                <w:iCs/>
              </w:rPr>
              <w:t xml:space="preserve">Edible eggs in shell – </w:t>
            </w:r>
            <w:proofErr w:type="gramStart"/>
            <w:r w:rsidRPr="002F6A28">
              <w:rPr>
                <w:i/>
                <w:iCs/>
              </w:rPr>
              <w:t>Specification;</w:t>
            </w:r>
            <w:proofErr w:type="gramEnd"/>
          </w:p>
          <w:p w14:paraId="69FCA189" w14:textId="77777777" w:rsidR="00F85C99" w:rsidRPr="002F6A28" w:rsidRDefault="003045C4" w:rsidP="009E75ED">
            <w:pPr>
              <w:numPr>
                <w:ilvl w:val="0"/>
                <w:numId w:val="16"/>
              </w:numPr>
              <w:spacing w:before="120" w:after="120"/>
            </w:pPr>
            <w:r w:rsidRPr="002F6A28">
              <w:t xml:space="preserve">US CAC/MRL-2, </w:t>
            </w:r>
            <w:r w:rsidRPr="002F6A28">
              <w:rPr>
                <w:i/>
                <w:iCs/>
              </w:rPr>
              <w:t xml:space="preserve">Maximum Residue Limits (MRLs) and Risk management Recommendations (RMRs) for Residues of Veterinary Drugs in </w:t>
            </w:r>
            <w:proofErr w:type="gramStart"/>
            <w:r w:rsidRPr="002F6A28">
              <w:rPr>
                <w:i/>
                <w:iCs/>
              </w:rPr>
              <w:t>food;</w:t>
            </w:r>
            <w:proofErr w:type="gramEnd"/>
          </w:p>
          <w:p w14:paraId="1BCDE667" w14:textId="77777777" w:rsidR="00F85C99" w:rsidRPr="002F6A28" w:rsidRDefault="003045C4" w:rsidP="009E75ED">
            <w:pPr>
              <w:numPr>
                <w:ilvl w:val="0"/>
                <w:numId w:val="16"/>
              </w:numPr>
              <w:spacing w:before="120" w:after="120"/>
            </w:pPr>
            <w:r w:rsidRPr="002F6A28">
              <w:t xml:space="preserve">US CAC/RCP 15, </w:t>
            </w:r>
            <w:r w:rsidRPr="002F6A28">
              <w:rPr>
                <w:i/>
                <w:iCs/>
              </w:rPr>
              <w:t xml:space="preserve">Code of hygienic practice for eggs and </w:t>
            </w:r>
            <w:proofErr w:type="gramStart"/>
            <w:r w:rsidRPr="002F6A28">
              <w:rPr>
                <w:i/>
                <w:iCs/>
              </w:rPr>
              <w:t>egg</w:t>
            </w:r>
            <w:proofErr w:type="gramEnd"/>
            <w:r w:rsidRPr="002F6A28">
              <w:rPr>
                <w:i/>
                <w:iCs/>
              </w:rPr>
              <w:t xml:space="preserve"> products;</w:t>
            </w:r>
          </w:p>
          <w:p w14:paraId="450CCAE5" w14:textId="77777777" w:rsidR="00F85C99" w:rsidRPr="002F6A28" w:rsidRDefault="003045C4" w:rsidP="009E75ED">
            <w:pPr>
              <w:numPr>
                <w:ilvl w:val="0"/>
                <w:numId w:val="16"/>
              </w:numPr>
              <w:spacing w:before="120" w:after="120"/>
            </w:pPr>
            <w:r w:rsidRPr="002F6A28">
              <w:t xml:space="preserve">US EAS 12, </w:t>
            </w:r>
            <w:r w:rsidRPr="002F6A28">
              <w:rPr>
                <w:i/>
                <w:iCs/>
              </w:rPr>
              <w:t xml:space="preserve">Potable water — </w:t>
            </w:r>
            <w:proofErr w:type="gramStart"/>
            <w:r w:rsidRPr="002F6A28">
              <w:rPr>
                <w:i/>
                <w:iCs/>
              </w:rPr>
              <w:t>Specification;</w:t>
            </w:r>
            <w:proofErr w:type="gramEnd"/>
          </w:p>
          <w:p w14:paraId="16D085FD" w14:textId="77777777" w:rsidR="00F85C99" w:rsidRPr="002F6A28" w:rsidRDefault="003045C4" w:rsidP="009E75ED">
            <w:pPr>
              <w:numPr>
                <w:ilvl w:val="0"/>
                <w:numId w:val="16"/>
              </w:numPr>
              <w:spacing w:before="120" w:after="120"/>
            </w:pPr>
            <w:r w:rsidRPr="002F6A28">
              <w:t xml:space="preserve">US EAS 35, </w:t>
            </w:r>
            <w:r w:rsidRPr="002F6A28">
              <w:rPr>
                <w:i/>
                <w:iCs/>
              </w:rPr>
              <w:t xml:space="preserve">Fortified food grade salt — </w:t>
            </w:r>
            <w:proofErr w:type="gramStart"/>
            <w:r w:rsidRPr="002F6A28">
              <w:rPr>
                <w:i/>
                <w:iCs/>
              </w:rPr>
              <w:t>Specification;</w:t>
            </w:r>
            <w:proofErr w:type="gramEnd"/>
          </w:p>
          <w:p w14:paraId="58B109BC" w14:textId="77777777" w:rsidR="00F85C99" w:rsidRPr="002F6A28" w:rsidRDefault="003045C4" w:rsidP="009E75ED">
            <w:pPr>
              <w:numPr>
                <w:ilvl w:val="0"/>
                <w:numId w:val="16"/>
              </w:numPr>
              <w:spacing w:before="120" w:after="120"/>
            </w:pPr>
            <w:r w:rsidRPr="002F6A28">
              <w:t xml:space="preserve">US EAS 38, </w:t>
            </w:r>
            <w:r w:rsidRPr="002F6A28">
              <w:rPr>
                <w:i/>
                <w:iCs/>
              </w:rPr>
              <w:t xml:space="preserve">Labelling of pre-packaged foods — General </w:t>
            </w:r>
            <w:proofErr w:type="gramStart"/>
            <w:r w:rsidRPr="002F6A28">
              <w:rPr>
                <w:i/>
                <w:iCs/>
              </w:rPr>
              <w:t>requirements;</w:t>
            </w:r>
            <w:proofErr w:type="gramEnd"/>
          </w:p>
          <w:p w14:paraId="1ACF4E6F" w14:textId="77777777" w:rsidR="00F85C99" w:rsidRPr="002F6A28" w:rsidRDefault="003045C4" w:rsidP="009E75ED">
            <w:pPr>
              <w:numPr>
                <w:ilvl w:val="0"/>
                <w:numId w:val="16"/>
              </w:numPr>
              <w:spacing w:before="120" w:after="120"/>
            </w:pPr>
            <w:r w:rsidRPr="002F6A28">
              <w:t xml:space="preserve">US EAS 123, </w:t>
            </w:r>
            <w:r w:rsidRPr="002F6A28">
              <w:rPr>
                <w:i/>
                <w:iCs/>
              </w:rPr>
              <w:t>Distilled water — Specification (2nd Edition</w:t>
            </w:r>
            <w:proofErr w:type="gramStart"/>
            <w:r w:rsidRPr="002F6A28">
              <w:rPr>
                <w:i/>
                <w:iCs/>
              </w:rPr>
              <w:t>);</w:t>
            </w:r>
            <w:proofErr w:type="gramEnd"/>
          </w:p>
          <w:p w14:paraId="1E00C9B3" w14:textId="77777777" w:rsidR="00F85C99" w:rsidRPr="002F6A28" w:rsidRDefault="003045C4" w:rsidP="009E75ED">
            <w:pPr>
              <w:numPr>
                <w:ilvl w:val="0"/>
                <w:numId w:val="16"/>
              </w:numPr>
              <w:spacing w:before="120" w:after="120"/>
            </w:pPr>
            <w:r w:rsidRPr="002F6A28">
              <w:t xml:space="preserve">US EAS 147-1, </w:t>
            </w:r>
            <w:r w:rsidRPr="002F6A28">
              <w:rPr>
                <w:i/>
                <w:iCs/>
              </w:rPr>
              <w:t xml:space="preserve">Vinegar - Specification Part 1: Vinegar from natural </w:t>
            </w:r>
            <w:proofErr w:type="gramStart"/>
            <w:r w:rsidRPr="002F6A28">
              <w:rPr>
                <w:i/>
                <w:iCs/>
              </w:rPr>
              <w:t>sources;</w:t>
            </w:r>
            <w:proofErr w:type="gramEnd"/>
          </w:p>
          <w:p w14:paraId="1F46958C" w14:textId="77777777" w:rsidR="00F85C99" w:rsidRPr="002F6A28" w:rsidRDefault="003045C4" w:rsidP="009E75ED">
            <w:pPr>
              <w:numPr>
                <w:ilvl w:val="0"/>
                <w:numId w:val="16"/>
              </w:numPr>
              <w:spacing w:before="120" w:after="120"/>
            </w:pPr>
            <w:r w:rsidRPr="002F6A28">
              <w:t xml:space="preserve">US EAS 147-2, </w:t>
            </w:r>
            <w:r w:rsidRPr="002F6A28">
              <w:rPr>
                <w:i/>
                <w:iCs/>
              </w:rPr>
              <w:t xml:space="preserve">Vinegar - Specification Part 2: Vinegar from artificial </w:t>
            </w:r>
            <w:proofErr w:type="gramStart"/>
            <w:r w:rsidRPr="002F6A28">
              <w:rPr>
                <w:i/>
                <w:iCs/>
              </w:rPr>
              <w:t>sources;</w:t>
            </w:r>
            <w:proofErr w:type="gramEnd"/>
          </w:p>
          <w:p w14:paraId="71E3D434" w14:textId="77777777" w:rsidR="00F85C99" w:rsidRPr="002F6A28" w:rsidRDefault="003045C4" w:rsidP="009E75ED">
            <w:pPr>
              <w:numPr>
                <w:ilvl w:val="0"/>
                <w:numId w:val="16"/>
              </w:numPr>
              <w:spacing w:before="120" w:after="120"/>
            </w:pPr>
            <w:r w:rsidRPr="002F6A28">
              <w:t xml:space="preserve">US EAS 321, </w:t>
            </w:r>
            <w:r w:rsidRPr="002F6A28">
              <w:rPr>
                <w:i/>
                <w:iCs/>
              </w:rPr>
              <w:t xml:space="preserve">Edible fats and oils – </w:t>
            </w:r>
            <w:proofErr w:type="gramStart"/>
            <w:r w:rsidRPr="002F6A28">
              <w:rPr>
                <w:i/>
                <w:iCs/>
              </w:rPr>
              <w:t>Specification;</w:t>
            </w:r>
            <w:proofErr w:type="gramEnd"/>
          </w:p>
          <w:p w14:paraId="4C50BF82" w14:textId="77777777" w:rsidR="00F85C99" w:rsidRPr="002F6A28" w:rsidRDefault="003045C4" w:rsidP="009E75ED">
            <w:pPr>
              <w:numPr>
                <w:ilvl w:val="0"/>
                <w:numId w:val="16"/>
              </w:numPr>
              <w:spacing w:before="120" w:after="120"/>
            </w:pPr>
            <w:r w:rsidRPr="002F6A28">
              <w:t xml:space="preserve">US EAS 803, </w:t>
            </w:r>
            <w:r w:rsidRPr="002F6A28">
              <w:rPr>
                <w:i/>
                <w:iCs/>
              </w:rPr>
              <w:t xml:space="preserve">Nutrition labelling — </w:t>
            </w:r>
            <w:proofErr w:type="gramStart"/>
            <w:r w:rsidRPr="002F6A28">
              <w:rPr>
                <w:i/>
                <w:iCs/>
              </w:rPr>
              <w:t>Requirements;</w:t>
            </w:r>
            <w:proofErr w:type="gramEnd"/>
          </w:p>
          <w:p w14:paraId="50CFB85D" w14:textId="77777777" w:rsidR="00F85C99" w:rsidRPr="002F6A28" w:rsidRDefault="003045C4" w:rsidP="009E75ED">
            <w:pPr>
              <w:numPr>
                <w:ilvl w:val="0"/>
                <w:numId w:val="16"/>
              </w:numPr>
              <w:spacing w:before="120" w:after="120"/>
            </w:pPr>
            <w:r w:rsidRPr="002F6A28">
              <w:t xml:space="preserve">US EAS 805, </w:t>
            </w:r>
            <w:r w:rsidRPr="002F6A28">
              <w:rPr>
                <w:i/>
                <w:iCs/>
              </w:rPr>
              <w:t xml:space="preserve">Use of nutrition and health claims — </w:t>
            </w:r>
            <w:proofErr w:type="gramStart"/>
            <w:r w:rsidRPr="002F6A28">
              <w:rPr>
                <w:i/>
                <w:iCs/>
              </w:rPr>
              <w:t>Requirements;</w:t>
            </w:r>
            <w:proofErr w:type="gramEnd"/>
          </w:p>
          <w:p w14:paraId="4BE0B554" w14:textId="77777777" w:rsidR="00F85C99" w:rsidRPr="002F6A28" w:rsidRDefault="003045C4" w:rsidP="009E75ED">
            <w:pPr>
              <w:numPr>
                <w:ilvl w:val="0"/>
                <w:numId w:val="16"/>
              </w:numPr>
              <w:spacing w:before="120" w:after="120"/>
            </w:pPr>
            <w:r w:rsidRPr="002F6A28">
              <w:t xml:space="preserve">US ISO 948, </w:t>
            </w:r>
            <w:r w:rsidRPr="002F6A28">
              <w:rPr>
                <w:i/>
                <w:iCs/>
              </w:rPr>
              <w:t xml:space="preserve">Spices and condiments — </w:t>
            </w:r>
            <w:proofErr w:type="gramStart"/>
            <w:r w:rsidRPr="002F6A28">
              <w:rPr>
                <w:i/>
                <w:iCs/>
              </w:rPr>
              <w:t>sampling;</w:t>
            </w:r>
            <w:proofErr w:type="gramEnd"/>
          </w:p>
          <w:p w14:paraId="069946CA" w14:textId="77777777" w:rsidR="00F85C99" w:rsidRPr="002F6A28" w:rsidRDefault="003045C4" w:rsidP="009E75ED">
            <w:pPr>
              <w:numPr>
                <w:ilvl w:val="0"/>
                <w:numId w:val="16"/>
              </w:numPr>
              <w:spacing w:before="120" w:after="120"/>
            </w:pPr>
            <w:r w:rsidRPr="002F6A28">
              <w:t xml:space="preserve">US ISO 4833-1, </w:t>
            </w:r>
            <w:r w:rsidRPr="002F6A28">
              <w:rPr>
                <w:i/>
                <w:iCs/>
              </w:rPr>
              <w:t xml:space="preserve">Microbiology of the food chain — Horizontal method for the enumeration of microorganisms — Part 1: Colony count at 30 °C by the pour plate </w:t>
            </w:r>
            <w:proofErr w:type="gramStart"/>
            <w:r w:rsidRPr="002F6A28">
              <w:rPr>
                <w:i/>
                <w:iCs/>
              </w:rPr>
              <w:t>technique;</w:t>
            </w:r>
            <w:proofErr w:type="gramEnd"/>
          </w:p>
          <w:p w14:paraId="413D5CBE" w14:textId="77777777" w:rsidR="00F85C99" w:rsidRPr="002F6A28" w:rsidRDefault="003045C4" w:rsidP="009E75ED">
            <w:pPr>
              <w:numPr>
                <w:ilvl w:val="0"/>
                <w:numId w:val="16"/>
              </w:numPr>
              <w:spacing w:before="120" w:after="120"/>
            </w:pPr>
            <w:r w:rsidRPr="002F6A28">
              <w:t xml:space="preserve">US ISO 6579-1, </w:t>
            </w:r>
            <w:r w:rsidRPr="002F6A28">
              <w:rPr>
                <w:i/>
                <w:iCs/>
              </w:rPr>
              <w:t xml:space="preserve">Microbiology of the food chain — Horizontal method for the detection, enumeration and serotyping of Salmonella — Part 1: Detection of Salmonella </w:t>
            </w:r>
            <w:proofErr w:type="gramStart"/>
            <w:r w:rsidRPr="002F6A28">
              <w:rPr>
                <w:i/>
                <w:iCs/>
              </w:rPr>
              <w:t>spp</w:t>
            </w:r>
            <w:r w:rsidRPr="002F6A28">
              <w:t>.;</w:t>
            </w:r>
            <w:proofErr w:type="gramEnd"/>
          </w:p>
          <w:p w14:paraId="6A1BC90D" w14:textId="77777777" w:rsidR="00F85C99" w:rsidRPr="002F6A28" w:rsidRDefault="003045C4" w:rsidP="009E75ED">
            <w:pPr>
              <w:numPr>
                <w:ilvl w:val="0"/>
                <w:numId w:val="16"/>
              </w:numPr>
              <w:spacing w:before="120" w:after="120"/>
            </w:pPr>
            <w:r w:rsidRPr="002F6A28">
              <w:t xml:space="preserve">US ISO 6888-1, </w:t>
            </w:r>
            <w:r w:rsidRPr="002F6A28">
              <w:rPr>
                <w:i/>
                <w:iCs/>
              </w:rPr>
              <w:t xml:space="preserve">Microbiology of food and animal feeding stuffs — Horizontal method for the enumeration of coagulase-positive staphylococci (Staphylococcus aureus and other species) — Part 1: Technique using Baird-Parker agar </w:t>
            </w:r>
            <w:proofErr w:type="gramStart"/>
            <w:r w:rsidRPr="002F6A28">
              <w:rPr>
                <w:i/>
                <w:iCs/>
              </w:rPr>
              <w:t>medium;</w:t>
            </w:r>
            <w:proofErr w:type="gramEnd"/>
          </w:p>
          <w:p w14:paraId="46FCE45E" w14:textId="77777777" w:rsidR="00F85C99" w:rsidRPr="002F6A28" w:rsidRDefault="003045C4" w:rsidP="009E75ED">
            <w:pPr>
              <w:numPr>
                <w:ilvl w:val="0"/>
                <w:numId w:val="16"/>
              </w:numPr>
              <w:spacing w:before="120" w:after="120"/>
            </w:pPr>
            <w:r w:rsidRPr="002F6A28">
              <w:t xml:space="preserve">US ISO 7937, </w:t>
            </w:r>
            <w:r w:rsidRPr="002F6A28">
              <w:rPr>
                <w:i/>
                <w:iCs/>
              </w:rPr>
              <w:t xml:space="preserve">Microbiology of food and animal feeding stuffs - Horizontal method for the enumeration of Clostridium perfringens - Colony-count </w:t>
            </w:r>
            <w:proofErr w:type="gramStart"/>
            <w:r w:rsidRPr="002F6A28">
              <w:rPr>
                <w:i/>
                <w:iCs/>
              </w:rPr>
              <w:t>technique;</w:t>
            </w:r>
            <w:proofErr w:type="gramEnd"/>
          </w:p>
          <w:p w14:paraId="6ED1D285" w14:textId="77777777" w:rsidR="00F85C99" w:rsidRPr="002F6A28" w:rsidRDefault="003045C4" w:rsidP="009E75ED">
            <w:pPr>
              <w:numPr>
                <w:ilvl w:val="0"/>
                <w:numId w:val="16"/>
              </w:numPr>
              <w:spacing w:before="120" w:after="120"/>
            </w:pPr>
            <w:r w:rsidRPr="002F6A28">
              <w:t xml:space="preserve">US ISO 11290-2, </w:t>
            </w:r>
            <w:r w:rsidRPr="002F6A28">
              <w:rPr>
                <w:i/>
                <w:iCs/>
              </w:rPr>
              <w:t xml:space="preserve">Microbiology of food and animal feeding stuffs - Horizontal method for the detection and enumeration of Listeria monocytogenes -- Part 2: Enumeration </w:t>
            </w:r>
            <w:proofErr w:type="gramStart"/>
            <w:r w:rsidRPr="002F6A28">
              <w:rPr>
                <w:i/>
                <w:iCs/>
              </w:rPr>
              <w:t>method;</w:t>
            </w:r>
            <w:proofErr w:type="gramEnd"/>
          </w:p>
          <w:p w14:paraId="0286397F" w14:textId="77777777" w:rsidR="00F85C99" w:rsidRPr="002F6A28" w:rsidRDefault="003045C4" w:rsidP="009E75ED">
            <w:pPr>
              <w:numPr>
                <w:ilvl w:val="0"/>
                <w:numId w:val="16"/>
              </w:numPr>
              <w:spacing w:before="120" w:after="120"/>
            </w:pPr>
            <w:r w:rsidRPr="002F6A28">
              <w:lastRenderedPageBreak/>
              <w:t xml:space="preserve">ISO 16649-1, </w:t>
            </w:r>
            <w:r w:rsidRPr="002F6A28">
              <w:rPr>
                <w:i/>
                <w:iCs/>
              </w:rPr>
              <w:t>Microbiology of the food chain — Horizontal method for the enumeration of beta-glucuronidase-positive Escherichia coli — Part 1: Colony-count technique at 44 degrees C using membranes and 5-bromo-4-chloro-3-indolyl beta-D-</w:t>
            </w:r>
            <w:proofErr w:type="gramStart"/>
            <w:r w:rsidRPr="002F6A28">
              <w:rPr>
                <w:i/>
                <w:iCs/>
              </w:rPr>
              <w:t>glucuronide;</w:t>
            </w:r>
            <w:proofErr w:type="gramEnd"/>
          </w:p>
          <w:p w14:paraId="7258764E" w14:textId="77777777" w:rsidR="00F85C99" w:rsidRPr="002F6A28" w:rsidRDefault="003045C4" w:rsidP="009E75ED">
            <w:pPr>
              <w:numPr>
                <w:ilvl w:val="0"/>
                <w:numId w:val="16"/>
              </w:numPr>
              <w:spacing w:before="120" w:after="120"/>
            </w:pPr>
            <w:r w:rsidRPr="002F6A28">
              <w:t xml:space="preserve">US ISO 21527-1, </w:t>
            </w:r>
            <w:r w:rsidRPr="002F6A28">
              <w:rPr>
                <w:i/>
                <w:iCs/>
              </w:rPr>
              <w:t xml:space="preserve">Microbiology of food and animal feeding stuffs — Horizontal method for the enumeration of yeasts and moulds — Part 1: Colony count technique in products with water activity greater than </w:t>
            </w:r>
            <w:proofErr w:type="gramStart"/>
            <w:r w:rsidRPr="002F6A28">
              <w:rPr>
                <w:i/>
                <w:iCs/>
              </w:rPr>
              <w:t>0.95;</w:t>
            </w:r>
            <w:proofErr w:type="gramEnd"/>
          </w:p>
          <w:p w14:paraId="46BF7EE1" w14:textId="77777777" w:rsidR="00F85C99" w:rsidRPr="002F6A28" w:rsidRDefault="003045C4" w:rsidP="009E75ED">
            <w:pPr>
              <w:numPr>
                <w:ilvl w:val="0"/>
                <w:numId w:val="16"/>
              </w:numPr>
              <w:spacing w:before="120" w:after="120"/>
            </w:pPr>
            <w:r w:rsidRPr="002F6A28">
              <w:t xml:space="preserve">US ISO 21527-2, </w:t>
            </w:r>
            <w:r w:rsidRPr="002F6A28">
              <w:rPr>
                <w:i/>
                <w:iCs/>
              </w:rPr>
              <w:t>Microbiology of food and animal feeding stuffs — Horizontal method for the enumeration of yeasts and moulds — Part 2: Colony count technique in products with water activity less than or equal to 0.95;</w:t>
            </w:r>
            <w:bookmarkEnd w:id="30"/>
          </w:p>
        </w:tc>
      </w:tr>
      <w:tr w:rsidR="00683E1E" w14:paraId="5332C0F7" w14:textId="77777777" w:rsidTr="00AE6CC8">
        <w:trPr>
          <w:cantSplit/>
        </w:trPr>
        <w:tc>
          <w:tcPr>
            <w:tcW w:w="713" w:type="dxa"/>
            <w:tcBorders>
              <w:top w:val="single" w:sz="6" w:space="0" w:color="auto"/>
              <w:bottom w:val="single" w:sz="6" w:space="0" w:color="auto"/>
            </w:tcBorders>
            <w:shd w:val="clear" w:color="auto" w:fill="auto"/>
          </w:tcPr>
          <w:p w14:paraId="55663E3E" w14:textId="77777777" w:rsidR="00EE3A11" w:rsidRPr="002F6A28" w:rsidRDefault="003045C4"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E6EC03E" w14:textId="77777777" w:rsidR="00EE3A11" w:rsidRPr="002F6A28" w:rsidRDefault="003045C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9D1DDB3" w14:textId="77777777" w:rsidR="00EE3A11" w:rsidRPr="002F6A28" w:rsidRDefault="003045C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83E1E" w14:paraId="3BC649C9" w14:textId="77777777" w:rsidTr="0069259F">
        <w:tc>
          <w:tcPr>
            <w:tcW w:w="713" w:type="dxa"/>
            <w:tcBorders>
              <w:top w:val="single" w:sz="6" w:space="0" w:color="auto"/>
              <w:bottom w:val="single" w:sz="6" w:space="0" w:color="auto"/>
            </w:tcBorders>
            <w:shd w:val="clear" w:color="auto" w:fill="auto"/>
          </w:tcPr>
          <w:p w14:paraId="5D21B29F" w14:textId="77777777" w:rsidR="00F85C99" w:rsidRPr="002F6A28" w:rsidRDefault="003045C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0CE775E" w14:textId="77777777" w:rsidR="00F85C99" w:rsidRPr="002F6A28" w:rsidRDefault="003045C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83E1E" w14:paraId="3BBD6027" w14:textId="77777777" w:rsidTr="0069259F">
        <w:tc>
          <w:tcPr>
            <w:tcW w:w="713" w:type="dxa"/>
            <w:tcBorders>
              <w:top w:val="single" w:sz="6" w:space="0" w:color="auto"/>
            </w:tcBorders>
            <w:shd w:val="clear" w:color="auto" w:fill="auto"/>
          </w:tcPr>
          <w:p w14:paraId="41096894" w14:textId="77777777" w:rsidR="00F85C99" w:rsidRPr="002F6A28" w:rsidRDefault="003045C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0FDD753" w14:textId="77777777" w:rsidR="00F85C99" w:rsidRPr="002F6A28" w:rsidRDefault="003045C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53A51A9" w14:textId="77777777" w:rsidR="00EE3A11" w:rsidRPr="00A12DDE" w:rsidRDefault="003045C4" w:rsidP="00B16145">
            <w:pPr>
              <w:keepNext/>
              <w:keepLines/>
              <w:rPr>
                <w:bCs/>
              </w:rPr>
            </w:pPr>
            <w:r w:rsidRPr="00A12DDE">
              <w:rPr>
                <w:bCs/>
              </w:rPr>
              <w:t>Uganda National Bureau of Standards</w:t>
            </w:r>
          </w:p>
          <w:p w14:paraId="695B974F" w14:textId="77777777" w:rsidR="00EE3A11" w:rsidRPr="00A12DDE" w:rsidRDefault="003045C4"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w:t>
            </w:r>
            <w:proofErr w:type="spellStart"/>
            <w:r w:rsidRPr="00A12DDE">
              <w:rPr>
                <w:bCs/>
              </w:rPr>
              <w:t>Bweyogerere</w:t>
            </w:r>
            <w:proofErr w:type="spellEnd"/>
            <w:r w:rsidRPr="00A12DDE">
              <w:rPr>
                <w:bCs/>
              </w:rPr>
              <w:t xml:space="preserve"> Industrial and Business Park</w:t>
            </w:r>
          </w:p>
          <w:p w14:paraId="79C8A682" w14:textId="77777777" w:rsidR="00EE3A11" w:rsidRPr="00867145" w:rsidRDefault="003045C4" w:rsidP="00B16145">
            <w:pPr>
              <w:keepNext/>
              <w:keepLines/>
              <w:rPr>
                <w:bCs/>
                <w:lang w:val="es-ES"/>
              </w:rPr>
            </w:pPr>
            <w:r w:rsidRPr="00867145">
              <w:rPr>
                <w:bCs/>
                <w:lang w:val="es-ES"/>
              </w:rPr>
              <w:t>P.O. Box 6329</w:t>
            </w:r>
          </w:p>
          <w:p w14:paraId="21A8D040" w14:textId="77777777" w:rsidR="00EE3A11" w:rsidRPr="00867145" w:rsidRDefault="003045C4" w:rsidP="00B16145">
            <w:pPr>
              <w:keepNext/>
              <w:keepLines/>
              <w:rPr>
                <w:bCs/>
                <w:lang w:val="es-ES"/>
              </w:rPr>
            </w:pPr>
            <w:r w:rsidRPr="00867145">
              <w:rPr>
                <w:bCs/>
                <w:lang w:val="es-ES"/>
              </w:rPr>
              <w:t>Kampala, Uganda</w:t>
            </w:r>
          </w:p>
          <w:p w14:paraId="6449E703" w14:textId="77777777" w:rsidR="00EE3A11" w:rsidRPr="00867145" w:rsidRDefault="003045C4" w:rsidP="00B16145">
            <w:pPr>
              <w:keepNext/>
              <w:keepLines/>
              <w:rPr>
                <w:bCs/>
                <w:lang w:val="es-ES"/>
              </w:rPr>
            </w:pPr>
            <w:r w:rsidRPr="00867145">
              <w:rPr>
                <w:bCs/>
                <w:lang w:val="es-ES"/>
              </w:rPr>
              <w:t>Tel: +(256) 4 1733 3250/1/2</w:t>
            </w:r>
          </w:p>
          <w:p w14:paraId="02304E09" w14:textId="77777777" w:rsidR="00EE3A11" w:rsidRPr="00867145" w:rsidRDefault="003045C4" w:rsidP="00B16145">
            <w:pPr>
              <w:keepNext/>
              <w:keepLines/>
              <w:rPr>
                <w:bCs/>
                <w:lang w:val="fr-CH"/>
              </w:rPr>
            </w:pPr>
            <w:r w:rsidRPr="00867145">
              <w:rPr>
                <w:bCs/>
                <w:lang w:val="fr-CH"/>
              </w:rPr>
              <w:t>Fax: +(256) 4 1428 6123</w:t>
            </w:r>
          </w:p>
          <w:p w14:paraId="122E70FC" w14:textId="77777777" w:rsidR="00EE3A11" w:rsidRPr="00867145" w:rsidRDefault="003045C4" w:rsidP="00B16145">
            <w:pPr>
              <w:keepNext/>
              <w:keepLines/>
              <w:rPr>
                <w:bCs/>
                <w:lang w:val="fr-CH"/>
              </w:rPr>
            </w:pPr>
            <w:proofErr w:type="gramStart"/>
            <w:r w:rsidRPr="00867145">
              <w:rPr>
                <w:bCs/>
                <w:lang w:val="fr-CH"/>
              </w:rPr>
              <w:t>E-mail:</w:t>
            </w:r>
            <w:proofErr w:type="gramEnd"/>
            <w:r w:rsidRPr="00867145">
              <w:rPr>
                <w:bCs/>
                <w:lang w:val="fr-CH"/>
              </w:rPr>
              <w:t xml:space="preserve"> </w:t>
            </w:r>
            <w:hyperlink r:id="rId8" w:history="1">
              <w:r w:rsidRPr="00867145">
                <w:rPr>
                  <w:bCs/>
                  <w:color w:val="0000FF"/>
                  <w:u w:val="single"/>
                  <w:lang w:val="fr-CH"/>
                </w:rPr>
                <w:t>info@unbs.go.ug</w:t>
              </w:r>
            </w:hyperlink>
          </w:p>
          <w:p w14:paraId="1AB1327E" w14:textId="77777777" w:rsidR="00EE3A11" w:rsidRPr="00A12DDE" w:rsidRDefault="003045C4" w:rsidP="00B16145">
            <w:pPr>
              <w:keepNext/>
              <w:keepLines/>
              <w:rPr>
                <w:bCs/>
              </w:rPr>
            </w:pPr>
            <w:r w:rsidRPr="00A12DDE">
              <w:rPr>
                <w:bCs/>
              </w:rPr>
              <w:t xml:space="preserve">Website: </w:t>
            </w:r>
            <w:hyperlink r:id="rId9" w:tgtFrame="_blank" w:history="1">
              <w:r w:rsidRPr="00A12DDE">
                <w:rPr>
                  <w:bCs/>
                  <w:color w:val="0000FF"/>
                  <w:u w:val="single"/>
                </w:rPr>
                <w:t>https://www.unbs.go.ug</w:t>
              </w:r>
            </w:hyperlink>
          </w:p>
          <w:p w14:paraId="1AEAC612" w14:textId="77777777" w:rsidR="00EE3A11" w:rsidRPr="00A12DDE" w:rsidRDefault="00867145" w:rsidP="00B16145">
            <w:pPr>
              <w:keepNext/>
              <w:keepLines/>
              <w:pBdr>
                <w:top w:val="none" w:sz="0" w:space="4" w:color="auto"/>
              </w:pBdr>
              <w:spacing w:after="120"/>
              <w:rPr>
                <w:bCs/>
              </w:rPr>
            </w:pPr>
            <w:hyperlink r:id="rId10" w:tgtFrame="_blank" w:history="1">
              <w:r w:rsidR="003045C4" w:rsidRPr="00A12DDE">
                <w:rPr>
                  <w:bCs/>
                  <w:color w:val="0000FF"/>
                  <w:u w:val="single"/>
                </w:rPr>
                <w:t>https://members.wto.org/crnattachments/2022/TBT/UGA/22_4843_00_e.pdf</w:t>
              </w:r>
            </w:hyperlink>
            <w:bookmarkEnd w:id="42"/>
          </w:p>
        </w:tc>
      </w:tr>
    </w:tbl>
    <w:p w14:paraId="6B1E9A2C"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259B" w14:textId="77777777" w:rsidR="001F2868" w:rsidRDefault="003045C4">
      <w:r>
        <w:separator/>
      </w:r>
    </w:p>
  </w:endnote>
  <w:endnote w:type="continuationSeparator" w:id="0">
    <w:p w14:paraId="2A2C4980" w14:textId="77777777" w:rsidR="001F2868" w:rsidRDefault="0030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2050" w14:textId="77777777" w:rsidR="009239F7" w:rsidRPr="002F6A28" w:rsidRDefault="003045C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2952" w14:textId="77777777" w:rsidR="009239F7" w:rsidRPr="002F6A28" w:rsidRDefault="003045C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5757" w14:textId="77777777" w:rsidR="00EE3A11" w:rsidRPr="002F6A28" w:rsidRDefault="003045C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7A4E" w14:textId="77777777" w:rsidR="001F2868" w:rsidRDefault="003045C4">
      <w:r>
        <w:separator/>
      </w:r>
    </w:p>
  </w:footnote>
  <w:footnote w:type="continuationSeparator" w:id="0">
    <w:p w14:paraId="26FEAB9D" w14:textId="77777777" w:rsidR="001F2868" w:rsidRDefault="0030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1234" w14:textId="77777777" w:rsidR="009239F7" w:rsidRPr="002F6A28" w:rsidRDefault="003045C4" w:rsidP="009239F7">
    <w:pPr>
      <w:pStyle w:val="Header"/>
      <w:pBdr>
        <w:bottom w:val="single" w:sz="4" w:space="1" w:color="auto"/>
      </w:pBdr>
      <w:tabs>
        <w:tab w:val="clear" w:pos="4513"/>
        <w:tab w:val="clear" w:pos="9027"/>
      </w:tabs>
      <w:jc w:val="center"/>
    </w:pPr>
    <w:proofErr w:type="spellStart"/>
    <w:r w:rsidRPr="002F6A28">
      <w:t>tbtSymbol</w:t>
    </w:r>
    <w:proofErr w:type="spellEnd"/>
  </w:p>
  <w:p w14:paraId="2F585F70" w14:textId="77777777" w:rsidR="009239F7" w:rsidRPr="002F6A28" w:rsidRDefault="009239F7" w:rsidP="009239F7">
    <w:pPr>
      <w:pStyle w:val="Header"/>
      <w:pBdr>
        <w:bottom w:val="single" w:sz="4" w:space="1" w:color="auto"/>
      </w:pBdr>
      <w:tabs>
        <w:tab w:val="clear" w:pos="4513"/>
        <w:tab w:val="clear" w:pos="9027"/>
      </w:tabs>
      <w:jc w:val="center"/>
    </w:pPr>
  </w:p>
  <w:p w14:paraId="6C520741" w14:textId="77777777" w:rsidR="009239F7" w:rsidRPr="002F6A28" w:rsidRDefault="003045C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1ED31F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9D10" w14:textId="77777777" w:rsidR="009239F7" w:rsidRPr="002F6A28" w:rsidRDefault="003045C4" w:rsidP="009239F7">
    <w:pPr>
      <w:pStyle w:val="Header"/>
      <w:pBdr>
        <w:bottom w:val="single" w:sz="4" w:space="1" w:color="auto"/>
      </w:pBdr>
      <w:tabs>
        <w:tab w:val="clear" w:pos="4513"/>
        <w:tab w:val="clear" w:pos="9027"/>
      </w:tabs>
      <w:jc w:val="center"/>
    </w:pPr>
    <w:bookmarkStart w:id="43" w:name="spsSymbolHeader"/>
    <w:r w:rsidRPr="002F6A28">
      <w:t>G/TBT/N/UGA/1655</w:t>
    </w:r>
    <w:bookmarkEnd w:id="43"/>
  </w:p>
  <w:p w14:paraId="1F97359F" w14:textId="77777777" w:rsidR="009239F7" w:rsidRPr="002F6A28" w:rsidRDefault="009239F7" w:rsidP="009239F7">
    <w:pPr>
      <w:pStyle w:val="Header"/>
      <w:pBdr>
        <w:bottom w:val="single" w:sz="4" w:space="1" w:color="auto"/>
      </w:pBdr>
      <w:tabs>
        <w:tab w:val="clear" w:pos="4513"/>
        <w:tab w:val="clear" w:pos="9027"/>
      </w:tabs>
      <w:jc w:val="center"/>
    </w:pPr>
  </w:p>
  <w:p w14:paraId="06F0E131" w14:textId="77777777" w:rsidR="009239F7" w:rsidRPr="002F6A28" w:rsidRDefault="003045C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1FBD2C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83E1E" w14:paraId="0ADC4CC7" w14:textId="77777777" w:rsidTr="008612A9">
      <w:trPr>
        <w:trHeight w:val="240"/>
        <w:jc w:val="center"/>
      </w:trPr>
      <w:tc>
        <w:tcPr>
          <w:tcW w:w="3794" w:type="dxa"/>
          <w:shd w:val="clear" w:color="auto" w:fill="FFFFFF"/>
          <w:tcMar>
            <w:left w:w="108" w:type="dxa"/>
            <w:right w:w="108" w:type="dxa"/>
          </w:tcMar>
          <w:vAlign w:val="center"/>
        </w:tcPr>
        <w:p w14:paraId="405F5CC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5781577" w14:textId="77777777" w:rsidR="00ED54E0" w:rsidRPr="009239F7" w:rsidRDefault="00ED54E0" w:rsidP="00B801E9">
          <w:pPr>
            <w:jc w:val="right"/>
            <w:rPr>
              <w:b/>
              <w:color w:val="FF0000"/>
              <w:szCs w:val="16"/>
            </w:rPr>
          </w:pPr>
        </w:p>
      </w:tc>
    </w:tr>
    <w:bookmarkEnd w:id="44"/>
    <w:tr w:rsidR="00683E1E" w14:paraId="70C11307" w14:textId="77777777" w:rsidTr="008612A9">
      <w:trPr>
        <w:trHeight w:val="213"/>
        <w:jc w:val="center"/>
      </w:trPr>
      <w:tc>
        <w:tcPr>
          <w:tcW w:w="3794" w:type="dxa"/>
          <w:vMerge w:val="restart"/>
          <w:shd w:val="clear" w:color="auto" w:fill="FFFFFF"/>
          <w:tcMar>
            <w:left w:w="0" w:type="dxa"/>
            <w:right w:w="0" w:type="dxa"/>
          </w:tcMar>
        </w:tcPr>
        <w:p w14:paraId="407A19E7" w14:textId="77777777" w:rsidR="00ED54E0" w:rsidRPr="009239F7" w:rsidRDefault="003045C4" w:rsidP="00B801E9">
          <w:pPr>
            <w:jc w:val="left"/>
          </w:pPr>
          <w:r>
            <w:rPr>
              <w:noProof/>
              <w:lang w:eastAsia="en-GB"/>
            </w:rPr>
            <w:drawing>
              <wp:inline distT="0" distB="0" distL="0" distR="0" wp14:anchorId="56CC5A5A" wp14:editId="78B30DD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554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74081D2" w14:textId="77777777" w:rsidR="00ED54E0" w:rsidRPr="009239F7" w:rsidRDefault="00ED54E0" w:rsidP="00B801E9">
          <w:pPr>
            <w:jc w:val="right"/>
            <w:rPr>
              <w:b/>
              <w:szCs w:val="16"/>
            </w:rPr>
          </w:pPr>
        </w:p>
      </w:tc>
    </w:tr>
    <w:tr w:rsidR="00683E1E" w14:paraId="06315315" w14:textId="77777777" w:rsidTr="008612A9">
      <w:trPr>
        <w:trHeight w:val="868"/>
        <w:jc w:val="center"/>
      </w:trPr>
      <w:tc>
        <w:tcPr>
          <w:tcW w:w="3794" w:type="dxa"/>
          <w:vMerge/>
          <w:shd w:val="clear" w:color="auto" w:fill="FFFFFF"/>
          <w:tcMar>
            <w:left w:w="108" w:type="dxa"/>
            <w:right w:w="108" w:type="dxa"/>
          </w:tcMar>
        </w:tcPr>
        <w:p w14:paraId="3A03E72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2C7CDDC" w14:textId="77777777" w:rsidR="009239F7" w:rsidRPr="002F6A28" w:rsidRDefault="003045C4" w:rsidP="00B801E9">
          <w:pPr>
            <w:jc w:val="right"/>
            <w:rPr>
              <w:b/>
              <w:szCs w:val="16"/>
            </w:rPr>
          </w:pPr>
          <w:bookmarkStart w:id="45" w:name="bmkSymbols"/>
          <w:r w:rsidRPr="002F6A28">
            <w:rPr>
              <w:b/>
              <w:szCs w:val="16"/>
            </w:rPr>
            <w:t>G/TBT/N/UGA/1655</w:t>
          </w:r>
          <w:bookmarkEnd w:id="45"/>
        </w:p>
      </w:tc>
    </w:tr>
    <w:tr w:rsidR="00683E1E" w14:paraId="285BCFEB" w14:textId="77777777" w:rsidTr="008612A9">
      <w:trPr>
        <w:trHeight w:val="240"/>
        <w:jc w:val="center"/>
      </w:trPr>
      <w:tc>
        <w:tcPr>
          <w:tcW w:w="3794" w:type="dxa"/>
          <w:vMerge/>
          <w:shd w:val="clear" w:color="auto" w:fill="FFFFFF"/>
          <w:tcMar>
            <w:left w:w="108" w:type="dxa"/>
            <w:right w:w="108" w:type="dxa"/>
          </w:tcMar>
          <w:vAlign w:val="center"/>
        </w:tcPr>
        <w:p w14:paraId="2D4CFE28" w14:textId="77777777" w:rsidR="00ED54E0" w:rsidRPr="009239F7" w:rsidRDefault="00ED54E0" w:rsidP="00B801E9"/>
      </w:tc>
      <w:tc>
        <w:tcPr>
          <w:tcW w:w="5448" w:type="dxa"/>
          <w:gridSpan w:val="2"/>
          <w:shd w:val="clear" w:color="auto" w:fill="FFFFFF"/>
          <w:tcMar>
            <w:left w:w="108" w:type="dxa"/>
            <w:right w:w="108" w:type="dxa"/>
          </w:tcMar>
          <w:vAlign w:val="center"/>
        </w:tcPr>
        <w:p w14:paraId="7DBF20D7" w14:textId="65B441B3" w:rsidR="00ED54E0" w:rsidRPr="009239F7" w:rsidRDefault="003045C4" w:rsidP="00B801E9">
          <w:pPr>
            <w:jc w:val="right"/>
            <w:rPr>
              <w:szCs w:val="16"/>
            </w:rPr>
          </w:pPr>
          <w:bookmarkStart w:id="46" w:name="spsDateDistribution"/>
          <w:bookmarkStart w:id="47" w:name="bmkDate"/>
          <w:bookmarkEnd w:id="46"/>
          <w:bookmarkEnd w:id="47"/>
          <w:r>
            <w:rPr>
              <w:szCs w:val="16"/>
            </w:rPr>
            <w:t>21 July 2022</w:t>
          </w:r>
        </w:p>
      </w:tc>
    </w:tr>
    <w:tr w:rsidR="00683E1E" w14:paraId="5AF6805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5442EEE" w14:textId="219564A7" w:rsidR="00ED54E0" w:rsidRPr="009239F7" w:rsidRDefault="003045C4"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867145">
            <w:rPr>
              <w:color w:val="FF0000"/>
              <w:szCs w:val="16"/>
            </w:rPr>
            <w:t>5544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3C94206" w14:textId="77777777" w:rsidR="00ED54E0" w:rsidRPr="009239F7" w:rsidRDefault="003045C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83E1E" w14:paraId="00E8899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DA5C712" w14:textId="77777777" w:rsidR="00ED54E0" w:rsidRPr="009239F7" w:rsidRDefault="003045C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BD2CBFE" w14:textId="77777777" w:rsidR="00ED54E0" w:rsidRPr="002F6A28" w:rsidRDefault="003045C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3F265A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64CFBA6">
      <w:start w:val="1"/>
      <w:numFmt w:val="decimal"/>
      <w:pStyle w:val="SummaryText"/>
      <w:lvlText w:val="%1."/>
      <w:lvlJc w:val="left"/>
      <w:pPr>
        <w:ind w:left="360" w:hanging="360"/>
      </w:pPr>
    </w:lvl>
    <w:lvl w:ilvl="1" w:tplc="B83EBA60" w:tentative="1">
      <w:start w:val="1"/>
      <w:numFmt w:val="lowerLetter"/>
      <w:lvlText w:val="%2."/>
      <w:lvlJc w:val="left"/>
      <w:pPr>
        <w:ind w:left="1080" w:hanging="360"/>
      </w:pPr>
    </w:lvl>
    <w:lvl w:ilvl="2" w:tplc="81FE703C" w:tentative="1">
      <w:start w:val="1"/>
      <w:numFmt w:val="lowerRoman"/>
      <w:lvlText w:val="%3."/>
      <w:lvlJc w:val="right"/>
      <w:pPr>
        <w:ind w:left="1800" w:hanging="180"/>
      </w:pPr>
    </w:lvl>
    <w:lvl w:ilvl="3" w:tplc="4D3A1226" w:tentative="1">
      <w:start w:val="1"/>
      <w:numFmt w:val="decimal"/>
      <w:lvlText w:val="%4."/>
      <w:lvlJc w:val="left"/>
      <w:pPr>
        <w:ind w:left="2520" w:hanging="360"/>
      </w:pPr>
    </w:lvl>
    <w:lvl w:ilvl="4" w:tplc="BE36B01A" w:tentative="1">
      <w:start w:val="1"/>
      <w:numFmt w:val="lowerLetter"/>
      <w:lvlText w:val="%5."/>
      <w:lvlJc w:val="left"/>
      <w:pPr>
        <w:ind w:left="3240" w:hanging="360"/>
      </w:pPr>
    </w:lvl>
    <w:lvl w:ilvl="5" w:tplc="4DC84C72" w:tentative="1">
      <w:start w:val="1"/>
      <w:numFmt w:val="lowerRoman"/>
      <w:lvlText w:val="%6."/>
      <w:lvlJc w:val="right"/>
      <w:pPr>
        <w:ind w:left="3960" w:hanging="180"/>
      </w:pPr>
    </w:lvl>
    <w:lvl w:ilvl="6" w:tplc="1B3E5D10" w:tentative="1">
      <w:start w:val="1"/>
      <w:numFmt w:val="decimal"/>
      <w:lvlText w:val="%7."/>
      <w:lvlJc w:val="left"/>
      <w:pPr>
        <w:ind w:left="4680" w:hanging="360"/>
      </w:pPr>
    </w:lvl>
    <w:lvl w:ilvl="7" w:tplc="BADE907E" w:tentative="1">
      <w:start w:val="1"/>
      <w:numFmt w:val="lowerLetter"/>
      <w:lvlText w:val="%8."/>
      <w:lvlJc w:val="left"/>
      <w:pPr>
        <w:ind w:left="5400" w:hanging="360"/>
      </w:pPr>
    </w:lvl>
    <w:lvl w:ilvl="8" w:tplc="97B81CF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1F2868"/>
    <w:rsid w:val="00204CC3"/>
    <w:rsid w:val="00214E54"/>
    <w:rsid w:val="00233408"/>
    <w:rsid w:val="00267723"/>
    <w:rsid w:val="00270637"/>
    <w:rsid w:val="0027067B"/>
    <w:rsid w:val="002D21E3"/>
    <w:rsid w:val="002E174F"/>
    <w:rsid w:val="002F6A28"/>
    <w:rsid w:val="00303D9D"/>
    <w:rsid w:val="003045C4"/>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3E1E"/>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67145"/>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632B"/>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1889"/>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1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2/TBT/UGA/22_4843_00_e.pdf" TargetMode="Externa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3</Pages>
  <Words>1004</Words>
  <Characters>5651</Characters>
  <Application>Microsoft Office Word</Application>
  <DocSecurity>0</DocSecurity>
  <Lines>122</Lines>
  <Paragraphs>75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2022-07-21T11:58:00Z</dcterms:created>
  <dcterms:modified xsi:type="dcterms:W3CDTF">2022-07-21T12:10:00Z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