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ABBAB" w14:textId="77777777" w:rsidR="009239F7" w:rsidRPr="002F6A28" w:rsidRDefault="00640EE0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B2E60CA" w14:textId="77777777" w:rsidR="009239F7" w:rsidRPr="002F6A28" w:rsidRDefault="00640EE0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D442523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17235" w14:paraId="795D9C25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A517E03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235C322D" w14:textId="77777777" w:rsidR="00F85C99" w:rsidRPr="002F6A28" w:rsidRDefault="00640EE0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22FDB035" w14:textId="77777777" w:rsidR="00F85C99" w:rsidRPr="002F6A28" w:rsidRDefault="00640EE0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17235" w14:paraId="2952AF3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3C2ECE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DC55F2" w14:textId="77777777" w:rsidR="00F85C99" w:rsidRPr="002F6A28" w:rsidRDefault="00640EE0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1DA1F32" w14:textId="77777777" w:rsidR="00EE3A11" w:rsidRPr="00C379C8" w:rsidRDefault="00640EE0" w:rsidP="00155128">
            <w:r xmlns:w="http://schemas.openxmlformats.org/wordprocessingml/2006/main" w:rsidRPr="00C379C8">
              <w:t xml:space="preserve">乌干达国家标准局</w:t>
            </w:r>
          </w:p>
          <w:p w14:paraId="57EBABC9" w14:textId="77777777" w:rsidR="00EE3A11" w:rsidRPr="00C379C8" w:rsidRDefault="00640EE0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072A2A25" w14:textId="77777777" w:rsidR="00EE3A11" w:rsidRPr="00C379C8" w:rsidRDefault="00640EE0" w:rsidP="00155128">
            <w:r xmlns:w="http://schemas.openxmlformats.org/wordprocessingml/2006/main" w:rsidRPr="00C379C8">
              <w:t xml:space="preserve">邮政信箱 6329</w:t>
            </w:r>
          </w:p>
          <w:p w14:paraId="779F8509" w14:textId="77777777" w:rsidR="00EE3A11" w:rsidRPr="00C379C8" w:rsidRDefault="00640EE0" w:rsidP="00155128">
            <w:r xmlns:w="http://schemas.openxmlformats.org/wordprocessingml/2006/main" w:rsidRPr="00C379C8">
              <w:t xml:space="preserve">乌干达坎帕拉</w:t>
            </w:r>
          </w:p>
          <w:p w14:paraId="3DBFA1EE" w14:textId="77777777" w:rsidR="00EE3A11" w:rsidRPr="00C379C8" w:rsidRDefault="00640EE0" w:rsidP="00155128">
            <w:r xmlns:w="http://schemas.openxmlformats.org/wordprocessingml/2006/main" w:rsidRPr="00C379C8">
              <w:t xml:space="preserve">电话：+(256) 4 1733 3250/1/2</w:t>
            </w:r>
          </w:p>
          <w:p w14:paraId="7BB40472" w14:textId="77777777" w:rsidR="00EE3A11" w:rsidRPr="00C379C8" w:rsidRDefault="00640EE0" w:rsidP="00155128">
            <w:r xmlns:w="http://schemas.openxmlformats.org/wordprocessingml/2006/main" w:rsidRPr="00C379C8">
              <w:t xml:space="preserve">传真：+(256) 4 1428 6123</w:t>
            </w:r>
          </w:p>
          <w:p w14:paraId="441B7336" w14:textId="77777777" w:rsidR="00EE3A11" w:rsidRPr="00C379C8" w:rsidRDefault="00640EE0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6C1FCABD" w14:textId="77777777" w:rsidR="00EE3A11" w:rsidRPr="00C379C8" w:rsidRDefault="00640EE0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1AB1929F" w14:textId="77777777" w:rsidR="00F85C99" w:rsidRPr="002F6A28" w:rsidRDefault="00640EE0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017235" w14:paraId="5EC60AE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186F1A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6B1309" w14:textId="77777777" w:rsidR="00F85C99" w:rsidRPr="0058336F" w:rsidRDefault="00640EE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17235" w14:paraId="2C02052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9CF018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B3C10E" w14:textId="77777777" w:rsidR="00F85C99" w:rsidRPr="002F6A28" w:rsidRDefault="00640EE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木豆 (Cajanus cajan) (HS code(s): 071360);谷物、豆类和衍生产品（ICS 代码：67.060）</w:t>
            </w:r>
            <w:bookmarkEnd xmlns:w="http://schemas.openxmlformats.org/wordprocessingml/2006/main" w:id="22"/>
          </w:p>
        </w:tc>
      </w:tr>
      <w:tr w:rsidR="00017235" w14:paraId="3012960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8BDB64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6C76B3" w14:textId="77777777" w:rsidR="00F85C99" w:rsidRPr="002F6A28" w:rsidRDefault="00640EE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868:2022，干木豆 — 规范，第一版； （18 页，英文）</w:t>
            </w:r>
            <w:bookmarkEnd xmlns:w="http://schemas.openxmlformats.org/wordprocessingml/2006/main" w:id="24"/>
          </w:p>
        </w:tc>
      </w:tr>
      <w:tr w:rsidR="00017235" w14:paraId="0B6C102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12850D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871CE3" w14:textId="77777777" w:rsidR="00F85C99" w:rsidRPr="002F6A28" w:rsidRDefault="00640EE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本非洲标准规定了用于供人类食用的 Cajanus cajan (L.) 品种（栽培品种）干木豆的要求、取样和测试方法。它不适用于加工过的木豆。</w:t>
            </w:r>
            <w:bookmarkEnd xmlns:w="http://schemas.openxmlformats.org/wordprocessingml/2006/main" w:id="26"/>
          </w:p>
        </w:tc>
      </w:tr>
      <w:tr w:rsidR="00017235" w14:paraId="1EE0CEF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B459EC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EA7D96" w14:textId="77777777" w:rsidR="00F85C99" w:rsidRPr="002F6A28" w:rsidRDefault="00640EE0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消费者信息、标签；防止欺诈行为和消费者保护；保护人类健康或安全；保护动物或植物的生命或健康；质量要求；协调；减少贸易壁垒，促进贸易</w:t>
            </w:r>
            <w:bookmarkEnd xmlns:w="http://schemas.openxmlformats.org/wordprocessingml/2006/main" w:id="28"/>
          </w:p>
        </w:tc>
      </w:tr>
      <w:tr w:rsidR="00017235" w14:paraId="4022F640" w14:textId="77777777" w:rsidTr="00640EE0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6FB929" w14:textId="77777777" w:rsidR="00F85C99" w:rsidRPr="002F6A28" w:rsidRDefault="00640EE0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1F29EB" w14:textId="77777777" w:rsidR="00072B36" w:rsidRPr="002F6A28" w:rsidRDefault="00640EE0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497F5EA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</w:t>
            </w:r>
            <w:r xmlns:w="http://schemas.openxmlformats.org/wordprocessingml/2006/main" w:rsidRPr="002F6A28">
              <w:rPr>
                <w:i/>
                <w:iCs/>
              </w:rPr>
              <w:t xml:space="preserve">食品卫生的一般原则——操作规范</w:t>
            </w:r>
          </w:p>
          <w:p w14:paraId="24C1C7CF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</w:t>
            </w:r>
            <w:r xmlns:w="http://schemas.openxmlformats.org/wordprocessingml/2006/main" w:rsidRPr="002F6A28">
              <w:rPr>
                <w:i/>
                <w:iCs/>
              </w:rPr>
              <w:t xml:space="preserve">预包装食品——标签</w:t>
            </w:r>
          </w:p>
          <w:p w14:paraId="391B13B6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27085，</w:t>
            </w:r>
            <w:r xmlns:w="http://schemas.openxmlformats.org/wordprocessingml/2006/main" w:rsidRPr="002F6A28">
              <w:rPr>
                <w:i/>
                <w:iCs/>
              </w:rPr>
              <w:t xml:space="preserve">食品中铅、镉、铜、铁和锌的测定——微波消解后的原子吸收分光光度法</w:t>
            </w:r>
          </w:p>
          <w:p w14:paraId="5ECFF9D8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27085，</w:t>
            </w:r>
            <w:r xmlns:w="http://schemas.openxmlformats.org/wordprocessingml/2006/main" w:rsidRPr="002F6A28">
              <w:rPr>
                <w:i/>
                <w:iCs/>
              </w:rPr>
              <w:t xml:space="preserve">食品中铅、镉、铜、铁和锌的测定——干灰化后的原子吸收分光光度法</w:t>
            </w:r>
          </w:p>
          <w:p w14:paraId="6BB0AD4E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193，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食品和饲料中污染物和毒素的法典通用标准</w:t>
            </w:r>
          </w:p>
          <w:p w14:paraId="73F5815E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605 </w:t>
            </w:r>
            <w:r xmlns:w="http://schemas.openxmlformats.org/wordprocessingml/2006/main" w:rsidRPr="002F6A28">
              <w:rPr>
                <w:i/>
                <w:iCs/>
              </w:rPr>
              <w:t xml:space="preserve">，豆类——杂质、大小、异味、昆虫、种类和品种的测定——试验方法</w:t>
            </w:r>
          </w:p>
          <w:p w14:paraId="2C70F30D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24333，</w:t>
            </w:r>
            <w:r xmlns:w="http://schemas.openxmlformats.org/wordprocessingml/2006/main" w:rsidRPr="002F6A28">
              <w:rPr>
                <w:i/>
                <w:iCs/>
              </w:rPr>
              <w:t xml:space="preserve">谷物和谷物产品——取样</w:t>
            </w:r>
          </w:p>
          <w:p w14:paraId="042915F7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24557，</w:t>
            </w:r>
            <w:r xmlns:w="http://schemas.openxmlformats.org/wordprocessingml/2006/main" w:rsidRPr="002F6A28">
              <w:rPr>
                <w:i/>
                <w:iCs/>
              </w:rPr>
              <w:t xml:space="preserve">脉冲 - 水分含量的测定 - 烘箱法</w:t>
            </w:r>
          </w:p>
          <w:p w14:paraId="373C48D9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EAS 756:2012，木豆 — 规范</w:t>
            </w:r>
          </w:p>
          <w:p w14:paraId="1EC37571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豆类分级和标记规则，2003 年，附表 X，Arhar/Tur（红克）整粒质量的等级名称和定义，印度农业部，2004 年 4 月 7 日</w:t>
            </w:r>
          </w:p>
          <w:p w14:paraId="4B7D23E7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马拉维标准，MBS 400:1995，木豆 — 规范</w:t>
            </w:r>
          </w:p>
          <w:p w14:paraId="1AD72312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CODEX STAN 171:1989（Rev. 1:1995），某些豆类的标准</w:t>
            </w:r>
          </w:p>
          <w:p w14:paraId="4A692E53" w14:textId="77777777" w:rsidR="00F85C99" w:rsidRPr="002F6A28" w:rsidRDefault="00640EE0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rPr>
                <w:i/>
                <w:iCs/>
              </w:rPr>
              <w:t xml:space="preserve">澳大利亚豆类标准，2012/2013：木豆最低接收标准</w:t>
            </w:r>
            <w:bookmarkEnd xmlns:w="http://schemas.openxmlformats.org/wordprocessingml/2006/main" w:id="30"/>
          </w:p>
        </w:tc>
      </w:tr>
      <w:tr w:rsidR="00017235" w14:paraId="02F9214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4DD5C3" w14:textId="77777777" w:rsidR="00EE3A11" w:rsidRPr="002F6A28" w:rsidRDefault="00640EE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0E4B84" w14:textId="77777777" w:rsidR="00EE3A11" w:rsidRPr="002F6A28" w:rsidRDefault="00640EE0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873F134" w14:textId="77777777" w:rsidR="00EE3A11" w:rsidRPr="002F6A28" w:rsidRDefault="00640EE0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017235" w14:paraId="7F7176A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7D410F" w14:textId="77777777" w:rsidR="00F85C99" w:rsidRPr="002F6A28" w:rsidRDefault="00640EE0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35A7C2" w14:textId="77777777" w:rsidR="00F85C99" w:rsidRPr="002F6A28" w:rsidRDefault="00640EE0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17235" w14:paraId="3BEA86AA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EE1887C" w14:textId="77777777" w:rsidR="00F85C99" w:rsidRPr="002F6A28" w:rsidRDefault="00640EE0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D3DD04A" w14:textId="77777777" w:rsidR="00F85C99" w:rsidRPr="002F6A28" w:rsidRDefault="00640EE0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76C9F84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1D3075E1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6726F401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5C6BBE33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2C6CA3B0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5ED065C3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7BDCC6F9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5FCA3631" w14:textId="77777777" w:rsidR="00EE3A11" w:rsidRPr="00A12DDE" w:rsidRDefault="00640EE0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6B8DD9D4" w14:textId="77777777" w:rsidR="00EE3A11" w:rsidRPr="00A12DDE" w:rsidRDefault="00640EE0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https://members.wto.org/crnattachments/2022/TBT/UGA/22_4285_00_e.pdf</w:t>
              </w:r>
            </w:hyperlink>
            <w:bookmarkEnd xmlns:w="http://schemas.openxmlformats.org/wordprocessingml/2006/main" w:id="42"/>
          </w:p>
        </w:tc>
      </w:tr>
    </w:tbl>
    <w:p w14:paraId="2F3CE9EC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63536" w14:textId="77777777" w:rsidR="00000000" w:rsidRDefault="00640EE0">
      <w:r>
        <w:separator/>
      </w:r>
    </w:p>
  </w:endnote>
  <w:endnote w:type="continuationSeparator" w:id="0">
    <w:p w14:paraId="33961255" w14:textId="77777777" w:rsidR="00000000" w:rsidRDefault="0064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4502F" w14:textId="77777777" w:rsidR="009239F7" w:rsidRPr="002F6A28" w:rsidRDefault="00640EE0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1ACF7" w14:textId="77777777" w:rsidR="009239F7" w:rsidRPr="002F6A28" w:rsidRDefault="00640EE0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582E6" w14:textId="23C6EBB5" w:rsidR="00EE3A11" w:rsidRPr="002F6A28" w:rsidRDefault="00640EE0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6C51F" w14:textId="77777777" w:rsidR="00000000" w:rsidRDefault="00640EE0">
      <w:r>
        <w:separator/>
      </w:r>
    </w:p>
  </w:footnote>
  <w:footnote w:type="continuationSeparator" w:id="0">
    <w:p w14:paraId="5685CB83" w14:textId="77777777" w:rsidR="00000000" w:rsidRDefault="00640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3F80A" w14:textId="77777777" w:rsidR="009239F7" w:rsidRPr="002F6A28" w:rsidRDefault="00640EE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16EF9FDB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1D450BB" w14:textId="77777777" w:rsidR="009239F7" w:rsidRPr="002F6A28" w:rsidRDefault="00640EE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929C3F0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91A4E" w14:textId="0F0A9370" w:rsidR="009239F7" w:rsidRPr="002F6A28" w:rsidRDefault="00640EE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 </w:t>
    </w:r>
    <w:proofErr xmlns:w="http://schemas.openxmlformats.org/wordprocessingml/2006/main" w:type="spellStart"/>
    <w:r xmlns:w="http://schemas.openxmlformats.org/wordprocessingml/2006/main" w:rsidRPr="002F6A28">
      <w:t xml:space="preserve">UGA </w:t>
    </w:r>
    <w:proofErr xmlns:w="http://schemas.openxmlformats.org/wordprocessingml/2006/main" w:type="spellEnd"/>
    <w:r xmlns:w="http://schemas.openxmlformats.org/wordprocessingml/2006/main" w:rsidRPr="002F6A28">
      <w:t xml:space="preserve">/1625</w:t>
    </w:r>
    <w:bookmarkEnd xmlns:w="http://schemas.openxmlformats.org/wordprocessingml/2006/main" w:id="43"/>
  </w:p>
  <w:p w14:paraId="6992CC2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FAE8EEB" w14:textId="77777777" w:rsidR="009239F7" w:rsidRPr="002F6A28" w:rsidRDefault="00640EE0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6ADACC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17235" w14:paraId="455D2D55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FE1828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6F1628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017235" w14:paraId="577E876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2A0E561" w14:textId="77777777" w:rsidR="00ED54E0" w:rsidRPr="009239F7" w:rsidRDefault="00640EE0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F99A2E9" wp14:editId="140B7E91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82991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18C895E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17235" w14:paraId="3C54F143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C1E6E37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676F2FF" w14:textId="77777777" w:rsidR="009239F7" w:rsidRPr="002F6A28" w:rsidRDefault="00640EE0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G/TBT/N/UGA/1625</w:t>
          </w:r>
          <w:bookmarkEnd xmlns:w="http://schemas.openxmlformats.org/wordprocessingml/2006/main" w:id="45"/>
        </w:p>
      </w:tc>
    </w:tr>
    <w:tr w:rsidR="00017235" w14:paraId="7C68E70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1B85BE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AA681D" w14:textId="464FA892" w:rsidR="00ED54E0" w:rsidRPr="009239F7" w:rsidRDefault="005B10ED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017235" w14:paraId="520C4B29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F7467E9" w14:textId="1602780C" w:rsidR="00ED54E0" w:rsidRPr="009239F7" w:rsidRDefault="00640EE0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5B10ED">
            <w:rPr>
              <w:color w:val="FF0000"/>
              <w:szCs w:val="16"/>
            </w:rPr>
            <w:t xml:space="preserve">22-4907)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FC34A76" w14:textId="77777777" w:rsidR="00ED54E0" w:rsidRPr="009239F7" w:rsidRDefault="00640EE0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017235" w14:paraId="2677D3C6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CAC49DF" w14:textId="77777777" w:rsidR="00ED54E0" w:rsidRPr="009239F7" w:rsidRDefault="00640EE0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89AD205" w14:textId="77777777" w:rsidR="00ED54E0" w:rsidRPr="002F6A28" w:rsidRDefault="00640EE0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5E04111E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41A5FD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ED8731A" w:tentative="1">
      <w:start w:val="1"/>
      <w:numFmt w:val="lowerLetter"/>
      <w:lvlText w:val="%2."/>
      <w:lvlJc w:val="left"/>
      <w:pPr>
        <w:ind w:left="1080" w:hanging="360"/>
      </w:pPr>
    </w:lvl>
    <w:lvl w:ilvl="2" w:tplc="25EC5108" w:tentative="1">
      <w:start w:val="1"/>
      <w:numFmt w:val="lowerRoman"/>
      <w:lvlText w:val="%3."/>
      <w:lvlJc w:val="right"/>
      <w:pPr>
        <w:ind w:left="1800" w:hanging="180"/>
      </w:pPr>
    </w:lvl>
    <w:lvl w:ilvl="3" w:tplc="1C36C872" w:tentative="1">
      <w:start w:val="1"/>
      <w:numFmt w:val="decimal"/>
      <w:lvlText w:val="%4."/>
      <w:lvlJc w:val="left"/>
      <w:pPr>
        <w:ind w:left="2520" w:hanging="360"/>
      </w:pPr>
    </w:lvl>
    <w:lvl w:ilvl="4" w:tplc="30BABFAA" w:tentative="1">
      <w:start w:val="1"/>
      <w:numFmt w:val="lowerLetter"/>
      <w:lvlText w:val="%5."/>
      <w:lvlJc w:val="left"/>
      <w:pPr>
        <w:ind w:left="3240" w:hanging="360"/>
      </w:pPr>
    </w:lvl>
    <w:lvl w:ilvl="5" w:tplc="904891B4" w:tentative="1">
      <w:start w:val="1"/>
      <w:numFmt w:val="lowerRoman"/>
      <w:lvlText w:val="%6."/>
      <w:lvlJc w:val="right"/>
      <w:pPr>
        <w:ind w:left="3960" w:hanging="180"/>
      </w:pPr>
    </w:lvl>
    <w:lvl w:ilvl="6" w:tplc="3D4AA7A8" w:tentative="1">
      <w:start w:val="1"/>
      <w:numFmt w:val="decimal"/>
      <w:lvlText w:val="%7."/>
      <w:lvlJc w:val="left"/>
      <w:pPr>
        <w:ind w:left="4680" w:hanging="360"/>
      </w:pPr>
    </w:lvl>
    <w:lvl w:ilvl="7" w:tplc="7A906306" w:tentative="1">
      <w:start w:val="1"/>
      <w:numFmt w:val="lowerLetter"/>
      <w:lvlText w:val="%8."/>
      <w:lvlJc w:val="left"/>
      <w:pPr>
        <w:ind w:left="5400" w:hanging="360"/>
      </w:pPr>
    </w:lvl>
    <w:lvl w:ilvl="8" w:tplc="47DC59A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17235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10ED"/>
    <w:rsid w:val="005B68C7"/>
    <w:rsid w:val="005B7054"/>
    <w:rsid w:val="005C5BA4"/>
    <w:rsid w:val="005D5981"/>
    <w:rsid w:val="005F30CB"/>
    <w:rsid w:val="005F6444"/>
    <w:rsid w:val="00612644"/>
    <w:rsid w:val="00623F9F"/>
    <w:rsid w:val="00640EE0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D4CB5"/>
    <w:rsid w:val="007E1308"/>
    <w:rsid w:val="007E4C24"/>
    <w:rsid w:val="007E6507"/>
    <w:rsid w:val="007F2B8E"/>
    <w:rsid w:val="008055FB"/>
    <w:rsid w:val="00807247"/>
    <w:rsid w:val="00812D1D"/>
    <w:rsid w:val="008159AC"/>
    <w:rsid w:val="00831757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86A65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02BE4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D52CF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85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554</Words>
  <Characters>3280</Characters>
  <Application>Microsoft Office Word</Application>
  <DocSecurity>0</DocSecurity>
  <Lines>84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Rivera, Marcela</cp:lastModifiedBy>
  <cp:revision>6</cp:revision>
  <dcterms:created xsi:type="dcterms:W3CDTF">2022-06-24T10:19:00Z</dcterms:created>
  <dcterms:modified xsi:type="dcterms:W3CDTF">2022-06-24T10:28:00Z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