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1773" w14:textId="77777777" w:rsidR="002D78C9" w:rsidRDefault="00ED24CB" w:rsidP="00DD3DD7">
      <w:pPr>
        <w:pStyle w:val="Title"/>
      </w:pPr>
      <w:r w:rsidRPr="002F663C">
        <w:t>NOTIFICATION</w:t>
      </w:r>
    </w:p>
    <w:p w14:paraId="27168273" w14:textId="77777777" w:rsidR="002F663C" w:rsidRPr="002F663C" w:rsidRDefault="00ED24CB" w:rsidP="00DD3DD7">
      <w:pPr>
        <w:pStyle w:val="Title3"/>
      </w:pPr>
      <w:r w:rsidRPr="002F663C">
        <w:t>Addendum</w:t>
      </w:r>
    </w:p>
    <w:p w14:paraId="2597504B" w14:textId="77777777" w:rsidR="002F663C" w:rsidRDefault="00ED24CB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September 2022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38F010E8" w14:textId="77777777" w:rsidR="001E2E4A" w:rsidRPr="002F663C" w:rsidRDefault="001E2E4A" w:rsidP="001E2E4A">
      <w:pPr>
        <w:rPr>
          <w:rFonts w:eastAsia="Calibri" w:cs="Times New Roman"/>
        </w:rPr>
      </w:pPr>
    </w:p>
    <w:p w14:paraId="6CC56EF1" w14:textId="77777777" w:rsidR="002F663C" w:rsidRPr="002F663C" w:rsidRDefault="00ED24CB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6D3E0B82" w14:textId="77777777" w:rsidR="002F663C" w:rsidRDefault="002F663C" w:rsidP="002F663C">
      <w:pPr>
        <w:rPr>
          <w:rFonts w:eastAsia="Calibri" w:cs="Times New Roman"/>
        </w:rPr>
      </w:pPr>
    </w:p>
    <w:p w14:paraId="004C7317" w14:textId="77777777" w:rsidR="00C14444" w:rsidRPr="002F663C" w:rsidRDefault="00C14444" w:rsidP="002F663C">
      <w:pPr>
        <w:rPr>
          <w:rFonts w:eastAsia="Calibri" w:cs="Times New Roman"/>
        </w:rPr>
      </w:pPr>
    </w:p>
    <w:p w14:paraId="0FE7EC63" w14:textId="77777777" w:rsidR="002F663C" w:rsidRPr="002F663C" w:rsidRDefault="00ED24CB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DUS DEAS 936: 2019, Gloss solvent borne paints for interior and exterior use — Specification, First Edition</w:t>
      </w:r>
      <w:bookmarkEnd w:id="3"/>
    </w:p>
    <w:p w14:paraId="4F6439D4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E717BE" w14:paraId="74A791C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530B5423" w14:textId="77777777" w:rsidR="002F663C" w:rsidRPr="002F663C" w:rsidRDefault="00ED24CB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E717BE" w14:paraId="65E4DCEA" w14:textId="77777777" w:rsidTr="00E9471B">
        <w:tc>
          <w:tcPr>
            <w:tcW w:w="851" w:type="dxa"/>
            <w:shd w:val="clear" w:color="auto" w:fill="auto"/>
          </w:tcPr>
          <w:p w14:paraId="5B8FD7E1" w14:textId="77777777" w:rsidR="002F663C" w:rsidRPr="00711F9C" w:rsidRDefault="00ED24C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859BE43" w14:textId="77777777" w:rsidR="002F663C" w:rsidRPr="002F663C" w:rsidRDefault="00ED24C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E717BE" w14:paraId="0EC04A9D" w14:textId="77777777" w:rsidTr="00E9471B">
        <w:tc>
          <w:tcPr>
            <w:tcW w:w="851" w:type="dxa"/>
            <w:shd w:val="clear" w:color="auto" w:fill="auto"/>
          </w:tcPr>
          <w:p w14:paraId="17FBEF47" w14:textId="77777777" w:rsidR="002F663C" w:rsidRPr="00711F9C" w:rsidRDefault="00ED24C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 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37172A58" w14:textId="77777777" w:rsidR="002F663C" w:rsidRPr="002F663C" w:rsidRDefault="00ED24C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bookmarkEnd w:id="8"/>
          </w:p>
        </w:tc>
      </w:tr>
      <w:tr w:rsidR="00E717BE" w14:paraId="56006B66" w14:textId="77777777" w:rsidTr="00E9471B">
        <w:tc>
          <w:tcPr>
            <w:tcW w:w="851" w:type="dxa"/>
            <w:shd w:val="clear" w:color="auto" w:fill="auto"/>
          </w:tcPr>
          <w:p w14:paraId="01FB17F2" w14:textId="77777777" w:rsidR="002F663C" w:rsidRPr="00711F9C" w:rsidRDefault="00ED24C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18D24727" w14:textId="77777777" w:rsidR="002F663C" w:rsidRPr="002F663C" w:rsidRDefault="00ED24C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E717BE" w14:paraId="3DE2996C" w14:textId="77777777" w:rsidTr="00E9471B">
        <w:tc>
          <w:tcPr>
            <w:tcW w:w="851" w:type="dxa"/>
            <w:shd w:val="clear" w:color="auto" w:fill="auto"/>
          </w:tcPr>
          <w:p w14:paraId="69251CCA" w14:textId="77777777" w:rsidR="002F663C" w:rsidRPr="00711F9C" w:rsidRDefault="00ED24C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X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FCE716F" w14:textId="77777777" w:rsidR="002F663C" w:rsidRPr="002F663C" w:rsidRDefault="00ED24C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r w:rsidRPr="002F663C">
              <w:rPr>
                <w:rFonts w:eastAsia="Calibri" w:cs="Times New Roman"/>
              </w:rPr>
              <w:t>14 May 2022</w:t>
            </w:r>
            <w:bookmarkEnd w:id="12"/>
          </w:p>
        </w:tc>
      </w:tr>
      <w:tr w:rsidR="00E717BE" w14:paraId="5810B56B" w14:textId="77777777" w:rsidTr="00E9471B">
        <w:tc>
          <w:tcPr>
            <w:tcW w:w="851" w:type="dxa"/>
            <w:shd w:val="clear" w:color="auto" w:fill="auto"/>
          </w:tcPr>
          <w:p w14:paraId="3924A5DE" w14:textId="77777777" w:rsidR="002F663C" w:rsidRPr="00711F9C" w:rsidRDefault="00ED24C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FC0320" w14:textId="77777777" w:rsidR="002F663C" w:rsidRPr="002F663C" w:rsidRDefault="00ED24C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E717BE" w14:paraId="4522F82A" w14:textId="77777777" w:rsidTr="00E9471B">
        <w:tc>
          <w:tcPr>
            <w:tcW w:w="851" w:type="dxa"/>
            <w:shd w:val="clear" w:color="auto" w:fill="auto"/>
          </w:tcPr>
          <w:p w14:paraId="140CBF10" w14:textId="77777777" w:rsidR="002F663C" w:rsidRPr="00711F9C" w:rsidRDefault="00ED24C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80A7F96" w14:textId="77777777" w:rsidR="002F663C" w:rsidRPr="002F663C" w:rsidRDefault="00ED24C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55CD6EDD" w14:textId="77777777" w:rsidR="002F663C" w:rsidRPr="002F663C" w:rsidRDefault="00ED24CB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E717BE" w14:paraId="6BD8526A" w14:textId="77777777" w:rsidTr="00E9471B">
        <w:tc>
          <w:tcPr>
            <w:tcW w:w="851" w:type="dxa"/>
            <w:shd w:val="clear" w:color="auto" w:fill="auto"/>
          </w:tcPr>
          <w:p w14:paraId="699741F7" w14:textId="77777777" w:rsidR="002F663C" w:rsidRPr="00711F9C" w:rsidRDefault="00ED24CB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ACA9158" w14:textId="77777777" w:rsidR="002F663C" w:rsidRPr="002F663C" w:rsidRDefault="00ED24CB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7836DD65" w14:textId="77777777" w:rsidR="002F663C" w:rsidRPr="002F663C" w:rsidRDefault="00ED24CB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E717BE" w14:paraId="3C6003E5" w14:textId="77777777" w:rsidTr="00E9471B">
        <w:tc>
          <w:tcPr>
            <w:tcW w:w="851" w:type="dxa"/>
            <w:shd w:val="clear" w:color="auto" w:fill="auto"/>
          </w:tcPr>
          <w:p w14:paraId="64DEADE8" w14:textId="77777777" w:rsidR="002F663C" w:rsidRPr="00711F9C" w:rsidRDefault="00ED24C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DC291CB" w14:textId="77777777" w:rsidR="002F663C" w:rsidRPr="002F663C" w:rsidRDefault="00ED24CB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E717BE" w14:paraId="6D10875E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A82384A" w14:textId="77777777" w:rsidR="002F663C" w:rsidRPr="00711F9C" w:rsidRDefault="00ED24CB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00B64F65" w14:textId="77777777" w:rsidR="002F663C" w:rsidRPr="002F663C" w:rsidRDefault="00ED24CB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2E260B66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04901CCD" w14:textId="77777777" w:rsidR="003971FF" w:rsidRPr="007F6EA2" w:rsidRDefault="00ED24CB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 xml:space="preserve">The aim of this addendum is to inform WTO Members that the Draft Uganda Standard; DUS DEAS 936: 2019, Gloss solvent borne paints for interior and exterior use — Specification, First Edition; notified in G/TBT/N/UGA/1163 and G/TBT/N/UGA/1163/Add.1 entered into force on 14 May 2022. The Uganda Standard, US EAS 936: 2021, Gloss solvent borne paints for interior and exterior use — Specification, First Edition, can be purchased online through the link: </w:t>
      </w:r>
      <w:hyperlink r:id="rId8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  <w:bookmarkEnd w:id="26"/>
    </w:p>
    <w:p w14:paraId="27ADA8A9" w14:textId="77777777" w:rsidR="006C5A96" w:rsidRDefault="00ED24CB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4C2C1A1C" w14:textId="77777777" w:rsidR="004D4D19" w:rsidRDefault="004D4D19" w:rsidP="007F38C2">
      <w:pPr>
        <w:jc w:val="center"/>
        <w:rPr>
          <w:b/>
        </w:rPr>
      </w:pPr>
    </w:p>
    <w:p w14:paraId="52F27F49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94330" w14:textId="77777777" w:rsidR="00CC2CD3" w:rsidRDefault="00ED24CB">
      <w:r>
        <w:separator/>
      </w:r>
    </w:p>
  </w:endnote>
  <w:endnote w:type="continuationSeparator" w:id="0">
    <w:p w14:paraId="7541EC7E" w14:textId="77777777" w:rsidR="00CC2CD3" w:rsidRDefault="00ED2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39CBC" w14:textId="77777777" w:rsidR="00544326" w:rsidRPr="00DD3DD7" w:rsidRDefault="00ED24CB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A43590" w14:textId="77777777" w:rsidR="00544326" w:rsidRPr="00DD3DD7" w:rsidRDefault="00ED24CB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08911" w14:textId="77777777" w:rsidR="004B13F9" w:rsidRDefault="004B13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9E890" w14:textId="77777777" w:rsidR="000248E6" w:rsidRDefault="00ED24CB" w:rsidP="00ED54E0">
      <w:r>
        <w:separator/>
      </w:r>
    </w:p>
  </w:footnote>
  <w:footnote w:type="continuationSeparator" w:id="0">
    <w:p w14:paraId="1FE65D1C" w14:textId="77777777" w:rsidR="000248E6" w:rsidRDefault="00ED24CB" w:rsidP="00ED54E0">
      <w:r>
        <w:continuationSeparator/>
      </w:r>
    </w:p>
  </w:footnote>
  <w:footnote w:id="1">
    <w:p w14:paraId="0D8A4032" w14:textId="77777777" w:rsidR="007F6EA2" w:rsidRDefault="00ED24CB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E0C26" w14:textId="77777777" w:rsidR="00DD3DD7" w:rsidRDefault="00ED24C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27851C6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89F1BA5" w14:textId="77777777" w:rsidR="00DD3DD7" w:rsidRPr="00DD3DD7" w:rsidRDefault="00ED24C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4AF45152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56361" w14:textId="77777777" w:rsidR="00DD3DD7" w:rsidRPr="00DD3DD7" w:rsidRDefault="00ED24C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G/TBT/N/UGA/1163/Add.2</w:t>
    </w:r>
    <w:bookmarkEnd w:id="28"/>
  </w:p>
  <w:p w14:paraId="04826A44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1A336701" w14:textId="77777777" w:rsidR="00DD3DD7" w:rsidRPr="00DD3DD7" w:rsidRDefault="00ED24CB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10362F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E717BE" w14:paraId="4CCE525E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B5C2F56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A90B721" w14:textId="77777777" w:rsidR="00ED54E0" w:rsidRPr="00182B84" w:rsidRDefault="00ED24CB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E717BE" w14:paraId="4A2E7CF7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223AB0C6" w14:textId="77777777" w:rsidR="00ED54E0" w:rsidRPr="00182B84" w:rsidRDefault="00ED24CB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F6A3689" wp14:editId="08BB1E6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59929378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09C607D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E717BE" w14:paraId="54256F07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747CFC99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79F376DC" w14:textId="77777777" w:rsidR="00DD3DD7" w:rsidRPr="002F663C" w:rsidRDefault="00ED24CB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G/TBT/N/UGA/1163/Add.2</w:t>
          </w:r>
          <w:bookmarkEnd w:id="29"/>
        </w:p>
        <w:p w14:paraId="0C23CABD" w14:textId="77777777" w:rsidR="00C14444" w:rsidRPr="00C14444" w:rsidRDefault="00C14444" w:rsidP="00C14444">
          <w:pPr>
            <w:jc w:val="center"/>
            <w:rPr>
              <w:szCs w:val="16"/>
            </w:rPr>
          </w:pPr>
        </w:p>
      </w:tc>
    </w:tr>
    <w:tr w:rsidR="00E717BE" w14:paraId="5C896EF0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B214C7D" w14:textId="77777777" w:rsidR="00ED54E0" w:rsidRPr="00182B84" w:rsidRDefault="00ED54E0" w:rsidP="00425DC5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780354D" w14:textId="5456D8E8" w:rsidR="00ED54E0" w:rsidRPr="00182B84" w:rsidRDefault="00ED24CB" w:rsidP="00425DC5">
          <w:pPr>
            <w:jc w:val="right"/>
            <w:rPr>
              <w:szCs w:val="16"/>
            </w:rPr>
          </w:pPr>
          <w:bookmarkStart w:id="30" w:name="bmkDate"/>
          <w:bookmarkEnd w:id="30"/>
          <w:r>
            <w:rPr>
              <w:szCs w:val="16"/>
            </w:rPr>
            <w:t>19 September 2022</w:t>
          </w:r>
        </w:p>
      </w:tc>
    </w:tr>
    <w:tr w:rsidR="00E717BE" w14:paraId="01BAB1E1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F71CE39" w14:textId="11DCD07F" w:rsidR="00ED54E0" w:rsidRPr="00182B84" w:rsidRDefault="00ED24CB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22-</w:t>
          </w:r>
          <w:r w:rsidR="004B13F9">
            <w:rPr>
              <w:rFonts w:eastAsia="Calibri" w:cs="Times New Roman"/>
              <w:color w:val="FF0000"/>
              <w:szCs w:val="16"/>
            </w:rPr>
            <w:t>6912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6C011CCC" w14:textId="77777777" w:rsidR="00ED54E0" w:rsidRPr="00182B84" w:rsidRDefault="00ED24CB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E717BE" w14:paraId="2A3BF279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7246AA46" w14:textId="77777777" w:rsidR="00ED54E0" w:rsidRPr="00182B84" w:rsidRDefault="00ED24CB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1BFF3FB6" w14:textId="77777777" w:rsidR="00ED54E0" w:rsidRPr="00182B84" w:rsidRDefault="00ED24CB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58D1DF20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184A105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DD92E6E2" w:tentative="1">
      <w:start w:val="1"/>
      <w:numFmt w:val="lowerLetter"/>
      <w:lvlText w:val="%2."/>
      <w:lvlJc w:val="left"/>
      <w:pPr>
        <w:ind w:left="1080" w:hanging="360"/>
      </w:pPr>
    </w:lvl>
    <w:lvl w:ilvl="2" w:tplc="F15846D0" w:tentative="1">
      <w:start w:val="1"/>
      <w:numFmt w:val="lowerRoman"/>
      <w:lvlText w:val="%3."/>
      <w:lvlJc w:val="right"/>
      <w:pPr>
        <w:ind w:left="1800" w:hanging="180"/>
      </w:pPr>
    </w:lvl>
    <w:lvl w:ilvl="3" w:tplc="EE18B6B8" w:tentative="1">
      <w:start w:val="1"/>
      <w:numFmt w:val="decimal"/>
      <w:lvlText w:val="%4."/>
      <w:lvlJc w:val="left"/>
      <w:pPr>
        <w:ind w:left="2520" w:hanging="360"/>
      </w:pPr>
    </w:lvl>
    <w:lvl w:ilvl="4" w:tplc="4A96C926" w:tentative="1">
      <w:start w:val="1"/>
      <w:numFmt w:val="lowerLetter"/>
      <w:lvlText w:val="%5."/>
      <w:lvlJc w:val="left"/>
      <w:pPr>
        <w:ind w:left="3240" w:hanging="360"/>
      </w:pPr>
    </w:lvl>
    <w:lvl w:ilvl="5" w:tplc="632601A2" w:tentative="1">
      <w:start w:val="1"/>
      <w:numFmt w:val="lowerRoman"/>
      <w:lvlText w:val="%6."/>
      <w:lvlJc w:val="right"/>
      <w:pPr>
        <w:ind w:left="3960" w:hanging="180"/>
      </w:pPr>
    </w:lvl>
    <w:lvl w:ilvl="6" w:tplc="E4E243B4" w:tentative="1">
      <w:start w:val="1"/>
      <w:numFmt w:val="decimal"/>
      <w:lvlText w:val="%7."/>
      <w:lvlJc w:val="left"/>
      <w:pPr>
        <w:ind w:left="4680" w:hanging="360"/>
      </w:pPr>
    </w:lvl>
    <w:lvl w:ilvl="7" w:tplc="CA8A8AE4" w:tentative="1">
      <w:start w:val="1"/>
      <w:numFmt w:val="lowerLetter"/>
      <w:lvlText w:val="%8."/>
      <w:lvlJc w:val="left"/>
      <w:pPr>
        <w:ind w:left="5400" w:hanging="360"/>
      </w:pPr>
    </w:lvl>
    <w:lvl w:ilvl="8" w:tplc="DB144766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1791"/>
    <w:rsid w:val="001642F0"/>
    <w:rsid w:val="00175DD6"/>
    <w:rsid w:val="00182B84"/>
    <w:rsid w:val="001C2A9D"/>
    <w:rsid w:val="001E291F"/>
    <w:rsid w:val="001E2E4A"/>
    <w:rsid w:val="00223DA8"/>
    <w:rsid w:val="00233408"/>
    <w:rsid w:val="00255225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B13F9"/>
    <w:rsid w:val="004C5A53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C2CD3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717BE"/>
    <w:rsid w:val="00E9471B"/>
    <w:rsid w:val="00EA5D4F"/>
    <w:rsid w:val="00EB2EDB"/>
    <w:rsid w:val="00EB6C56"/>
    <w:rsid w:val="00EB7B40"/>
    <w:rsid w:val="00EC74B2"/>
    <w:rsid w:val="00ED1D47"/>
    <w:rsid w:val="00ED24CB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9085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store.unbs.go.ug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nzaleze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199</Words>
  <Characters>1087</Characters>
  <Application>Microsoft Office Word</Application>
  <DocSecurity>0</DocSecurity>
  <Lines>41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2022-09-19T13:25:00Z</dcterms:created>
  <dcterms:modified xsi:type="dcterms:W3CDTF">2022-09-19T13:42:00Z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