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6FE13" w14:textId="77777777" w:rsidR="009239F7" w:rsidRPr="002F6A28" w:rsidRDefault="009E1DEA" w:rsidP="002F6A28">
      <w:pPr>
        <w:pStyle w:val="Titre"/>
        <w:rPr>
          <w:caps w:val="0"/>
          <w:kern w:val="0"/>
        </w:rPr>
      </w:pPr>
      <w:r w:rsidRPr="002F6A28">
        <w:rPr>
          <w:caps w:val="0"/>
          <w:kern w:val="0"/>
        </w:rPr>
        <w:t>NOTIFICATION</w:t>
      </w:r>
    </w:p>
    <w:p w14:paraId="4B2DF6DE" w14:textId="77777777" w:rsidR="009239F7" w:rsidRPr="002F6A28" w:rsidRDefault="009E1DEA" w:rsidP="002F6A28">
      <w:pPr>
        <w:jc w:val="center"/>
      </w:pPr>
      <w:r w:rsidRPr="002F6A28">
        <w:t>The following notification is being circulated in accordance with Article 10.6</w:t>
      </w:r>
    </w:p>
    <w:p w14:paraId="3D6485E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075E0" w14:paraId="76BE3C3D" w14:textId="77777777" w:rsidTr="0069259F">
        <w:tc>
          <w:tcPr>
            <w:tcW w:w="713" w:type="dxa"/>
            <w:tcBorders>
              <w:bottom w:val="single" w:sz="6" w:space="0" w:color="auto"/>
            </w:tcBorders>
            <w:shd w:val="clear" w:color="auto" w:fill="auto"/>
          </w:tcPr>
          <w:p w14:paraId="5472C8C9" w14:textId="77777777" w:rsidR="00F85C99" w:rsidRPr="002F6A28" w:rsidRDefault="009E1DEA" w:rsidP="002F6A28">
            <w:pPr>
              <w:spacing w:before="120" w:after="120"/>
              <w:jc w:val="left"/>
            </w:pPr>
            <w:r w:rsidRPr="002F6A28">
              <w:rPr>
                <w:b/>
              </w:rPr>
              <w:t>1.</w:t>
            </w:r>
          </w:p>
        </w:tc>
        <w:tc>
          <w:tcPr>
            <w:tcW w:w="8546" w:type="dxa"/>
            <w:tcBorders>
              <w:bottom w:val="single" w:sz="6" w:space="0" w:color="auto"/>
            </w:tcBorders>
            <w:shd w:val="clear" w:color="auto" w:fill="auto"/>
          </w:tcPr>
          <w:p w14:paraId="528DB23E" w14:textId="77777777" w:rsidR="00F85C99" w:rsidRPr="002F6A28" w:rsidRDefault="009E1DE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20FBCB98" w14:textId="77777777" w:rsidR="00F85C99" w:rsidRPr="002F6A28" w:rsidRDefault="009E1DE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075E0" w14:paraId="22B7A62A" w14:textId="77777777" w:rsidTr="0069259F">
        <w:tc>
          <w:tcPr>
            <w:tcW w:w="713" w:type="dxa"/>
            <w:tcBorders>
              <w:top w:val="single" w:sz="6" w:space="0" w:color="auto"/>
              <w:bottom w:val="single" w:sz="6" w:space="0" w:color="auto"/>
            </w:tcBorders>
            <w:shd w:val="clear" w:color="auto" w:fill="auto"/>
          </w:tcPr>
          <w:p w14:paraId="7B19EEEF" w14:textId="77777777" w:rsidR="00F85C99" w:rsidRPr="002F6A28" w:rsidRDefault="009E1DE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CF053EA" w14:textId="77777777" w:rsidR="00F85C99" w:rsidRPr="002F6A28" w:rsidRDefault="009E1DE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AD0130C" w14:textId="77777777" w:rsidR="00EE3A11" w:rsidRPr="00C379C8" w:rsidRDefault="009E1DEA" w:rsidP="00155128">
            <w:r w:rsidRPr="00C379C8">
              <w:t>Tanzania Bureau of Standards (TBS)</w:t>
            </w:r>
          </w:p>
          <w:p w14:paraId="3B77816F" w14:textId="77777777" w:rsidR="00EE3A11" w:rsidRPr="009E1DEA" w:rsidRDefault="009E1DEA" w:rsidP="00155128">
            <w:pPr>
              <w:rPr>
                <w:lang w:val="es-ES"/>
              </w:rPr>
            </w:pPr>
            <w:r w:rsidRPr="009E1DEA">
              <w:rPr>
                <w:lang w:val="es-ES"/>
              </w:rPr>
              <w:t>MOROGORO/Sam Nujoma Road, Ubungo</w:t>
            </w:r>
          </w:p>
          <w:p w14:paraId="72AD6380" w14:textId="77777777" w:rsidR="00EE3A11" w:rsidRPr="009E1DEA" w:rsidRDefault="009E1DEA" w:rsidP="00155128">
            <w:pPr>
              <w:rPr>
                <w:lang w:val="es-ES"/>
              </w:rPr>
            </w:pPr>
            <w:r w:rsidRPr="009E1DEA">
              <w:rPr>
                <w:lang w:val="es-ES"/>
              </w:rPr>
              <w:t>P O BOX 9524, Dar es Salaam, Tanzania</w:t>
            </w:r>
          </w:p>
          <w:p w14:paraId="00CF2016" w14:textId="77777777" w:rsidR="00EE3A11" w:rsidRPr="00C379C8" w:rsidRDefault="009E1DEA" w:rsidP="00155128">
            <w:r w:rsidRPr="00C379C8">
              <w:t>Tel: +255 222450206,</w:t>
            </w:r>
          </w:p>
          <w:p w14:paraId="250EA5C4" w14:textId="77777777" w:rsidR="00EE3A11" w:rsidRPr="00C379C8" w:rsidRDefault="009E1DEA" w:rsidP="00155128">
            <w:r w:rsidRPr="00C379C8">
              <w:t xml:space="preserve">E- mail: </w:t>
            </w:r>
            <w:hyperlink r:id="rId7" w:history="1">
              <w:r w:rsidRPr="00C379C8">
                <w:rPr>
                  <w:color w:val="0000FF"/>
                  <w:u w:val="single"/>
                </w:rPr>
                <w:t>nep@tbs.go.tz</w:t>
              </w:r>
            </w:hyperlink>
          </w:p>
          <w:p w14:paraId="3DFA0567" w14:textId="77777777" w:rsidR="00EE3A11" w:rsidRPr="00C379C8" w:rsidRDefault="009E1DEA" w:rsidP="00155128">
            <w:pPr>
              <w:spacing w:after="120"/>
            </w:pPr>
            <w:r w:rsidRPr="00C379C8">
              <w:t>Website: www.tbs.go.tz</w:t>
            </w:r>
            <w:bookmarkEnd w:id="5"/>
          </w:p>
          <w:p w14:paraId="3BAE2469" w14:textId="77777777" w:rsidR="00F85C99" w:rsidRPr="002F6A28" w:rsidRDefault="009E1DE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075E0" w14:paraId="43107355" w14:textId="77777777" w:rsidTr="0069259F">
        <w:tc>
          <w:tcPr>
            <w:tcW w:w="713" w:type="dxa"/>
            <w:tcBorders>
              <w:top w:val="single" w:sz="6" w:space="0" w:color="auto"/>
              <w:bottom w:val="single" w:sz="6" w:space="0" w:color="auto"/>
            </w:tcBorders>
            <w:shd w:val="clear" w:color="auto" w:fill="auto"/>
          </w:tcPr>
          <w:p w14:paraId="7A6E60D0" w14:textId="77777777" w:rsidR="00F85C99" w:rsidRPr="002F6A28" w:rsidRDefault="009E1DE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784F74E" w14:textId="77777777" w:rsidR="00F85C99" w:rsidRPr="0058336F" w:rsidRDefault="009E1DE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075E0" w14:paraId="59882446" w14:textId="77777777" w:rsidTr="0069259F">
        <w:tc>
          <w:tcPr>
            <w:tcW w:w="713" w:type="dxa"/>
            <w:tcBorders>
              <w:top w:val="single" w:sz="6" w:space="0" w:color="auto"/>
              <w:bottom w:val="single" w:sz="6" w:space="0" w:color="auto"/>
            </w:tcBorders>
            <w:shd w:val="clear" w:color="auto" w:fill="auto"/>
          </w:tcPr>
          <w:p w14:paraId="6925516D" w14:textId="77777777" w:rsidR="00F85C99" w:rsidRPr="002F6A28" w:rsidRDefault="009E1DE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7B1C2B9" w14:textId="77777777" w:rsidR="00F85C99" w:rsidRPr="002F6A28" w:rsidRDefault="009E1DE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Other animal fats and oils and their fractions, whether or not refined, but not chemically modified. (HS code(s): 1506); Oilseeds (ICS code(s): 67.200.20)</w:t>
            </w:r>
            <w:bookmarkEnd w:id="22"/>
          </w:p>
        </w:tc>
      </w:tr>
      <w:tr w:rsidR="00B075E0" w14:paraId="2F53FBB2" w14:textId="77777777" w:rsidTr="0069259F">
        <w:tc>
          <w:tcPr>
            <w:tcW w:w="713" w:type="dxa"/>
            <w:tcBorders>
              <w:top w:val="single" w:sz="6" w:space="0" w:color="auto"/>
              <w:bottom w:val="single" w:sz="6" w:space="0" w:color="auto"/>
            </w:tcBorders>
            <w:shd w:val="clear" w:color="auto" w:fill="auto"/>
          </w:tcPr>
          <w:p w14:paraId="56E46EF0" w14:textId="77777777" w:rsidR="00F85C99" w:rsidRPr="002F6A28" w:rsidRDefault="009E1DE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480E167" w14:textId="77777777" w:rsidR="00F85C99" w:rsidRPr="002F6A28" w:rsidRDefault="009E1DE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04(1456), Edible Mustard seed oil – Specification; (7 page(s), in English)</w:t>
            </w:r>
            <w:bookmarkEnd w:id="24"/>
          </w:p>
        </w:tc>
      </w:tr>
      <w:tr w:rsidR="00B075E0" w14:paraId="5712BE4C" w14:textId="77777777" w:rsidTr="0069259F">
        <w:tc>
          <w:tcPr>
            <w:tcW w:w="713" w:type="dxa"/>
            <w:tcBorders>
              <w:top w:val="single" w:sz="6" w:space="0" w:color="auto"/>
              <w:bottom w:val="single" w:sz="6" w:space="0" w:color="auto"/>
            </w:tcBorders>
            <w:shd w:val="clear" w:color="auto" w:fill="auto"/>
          </w:tcPr>
          <w:p w14:paraId="43EB95E2" w14:textId="77777777" w:rsidR="00F85C99" w:rsidRPr="002F6A28" w:rsidRDefault="009E1DE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FE1DE1C" w14:textId="77777777" w:rsidR="00F85C99" w:rsidRPr="002F6A28" w:rsidRDefault="009E1DE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specifies the requirements, sampling and testing methods for mustard seed oil derived from the seeds of white mustard (Sinapis alba L. or Brassica hirta Moench), brown and yellow mustard (Brassica juncea (L.) Czernajew and Cossen) and of black mustard (Brassica nigra (L.) Koch) intended for human consumption.</w:t>
            </w:r>
            <w:bookmarkEnd w:id="26"/>
          </w:p>
        </w:tc>
      </w:tr>
      <w:tr w:rsidR="00B075E0" w14:paraId="1DF96EEA" w14:textId="77777777" w:rsidTr="0069259F">
        <w:tc>
          <w:tcPr>
            <w:tcW w:w="713" w:type="dxa"/>
            <w:tcBorders>
              <w:top w:val="single" w:sz="6" w:space="0" w:color="auto"/>
              <w:bottom w:val="single" w:sz="6" w:space="0" w:color="auto"/>
            </w:tcBorders>
            <w:shd w:val="clear" w:color="auto" w:fill="auto"/>
          </w:tcPr>
          <w:p w14:paraId="051B598E" w14:textId="77777777" w:rsidR="00F85C99" w:rsidRPr="002F6A28" w:rsidRDefault="009E1DE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5475E4D" w14:textId="77777777" w:rsidR="00F85C99" w:rsidRPr="002F6A28" w:rsidRDefault="009E1DE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B075E0" w14:paraId="4F94DCC7" w14:textId="77777777" w:rsidTr="0069259F">
        <w:tc>
          <w:tcPr>
            <w:tcW w:w="713" w:type="dxa"/>
            <w:tcBorders>
              <w:top w:val="single" w:sz="6" w:space="0" w:color="auto"/>
              <w:bottom w:val="single" w:sz="6" w:space="0" w:color="auto"/>
            </w:tcBorders>
            <w:shd w:val="clear" w:color="auto" w:fill="auto"/>
          </w:tcPr>
          <w:p w14:paraId="0520D0AB" w14:textId="77777777" w:rsidR="00F85C99" w:rsidRPr="002F6A28" w:rsidRDefault="009E1DE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6F1D270" w14:textId="77777777" w:rsidR="00072B36" w:rsidRPr="002F6A28" w:rsidRDefault="009E1DE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622F3DF" w14:textId="77777777" w:rsidR="00F85C99" w:rsidRPr="002F6A28" w:rsidRDefault="009E1DEA" w:rsidP="009E75ED">
            <w:pPr>
              <w:numPr>
                <w:ilvl w:val="0"/>
                <w:numId w:val="16"/>
              </w:numPr>
              <w:spacing w:before="120" w:after="120"/>
            </w:pPr>
            <w:bookmarkStart w:id="30" w:name="sps9a"/>
            <w:r w:rsidRPr="002F6A28">
              <w:t>Codex stan 192, General standards for food additives</w:t>
            </w:r>
          </w:p>
          <w:p w14:paraId="55F27C0A" w14:textId="77777777" w:rsidR="00F85C99" w:rsidRPr="002F6A28" w:rsidRDefault="009E1DEA" w:rsidP="009E75ED">
            <w:pPr>
              <w:numPr>
                <w:ilvl w:val="0"/>
                <w:numId w:val="16"/>
              </w:numPr>
              <w:spacing w:before="120" w:after="120"/>
            </w:pPr>
            <w:r w:rsidRPr="002F6A28">
              <w:t>TZS 4, Rounding off numerical values</w:t>
            </w:r>
          </w:p>
          <w:p w14:paraId="528D7727" w14:textId="77777777" w:rsidR="00F85C99" w:rsidRPr="002F6A28" w:rsidRDefault="009E1DEA" w:rsidP="009E75ED">
            <w:pPr>
              <w:numPr>
                <w:ilvl w:val="0"/>
                <w:numId w:val="16"/>
              </w:numPr>
              <w:spacing w:before="120" w:after="120"/>
            </w:pPr>
            <w:r w:rsidRPr="002F6A28">
              <w:t>TZS 54, Animal and Vegetable fats and oils – Sampling</w:t>
            </w:r>
          </w:p>
          <w:p w14:paraId="1821061C" w14:textId="77777777" w:rsidR="00F85C99" w:rsidRPr="002F6A28" w:rsidRDefault="009E1DEA" w:rsidP="009E75ED">
            <w:pPr>
              <w:numPr>
                <w:ilvl w:val="0"/>
                <w:numId w:val="16"/>
              </w:numPr>
              <w:spacing w:before="120" w:after="120"/>
            </w:pPr>
            <w:r w:rsidRPr="002F6A28">
              <w:t>TZS 76, Methods for determination of arsenic</w:t>
            </w:r>
          </w:p>
          <w:p w14:paraId="45F42C13" w14:textId="77777777" w:rsidR="00F85C99" w:rsidRPr="002F6A28" w:rsidRDefault="009E1DEA" w:rsidP="009E75ED">
            <w:pPr>
              <w:numPr>
                <w:ilvl w:val="0"/>
                <w:numId w:val="16"/>
              </w:numPr>
              <w:spacing w:before="120" w:after="120"/>
            </w:pPr>
            <w:r w:rsidRPr="002F6A28">
              <w:t>TZS 109, Food processing units – Code of hygiene — General</w:t>
            </w:r>
          </w:p>
          <w:p w14:paraId="434BAED1" w14:textId="77777777" w:rsidR="00F85C99" w:rsidRPr="002F6A28" w:rsidRDefault="009E1DEA" w:rsidP="009E75ED">
            <w:pPr>
              <w:numPr>
                <w:ilvl w:val="0"/>
                <w:numId w:val="16"/>
              </w:numPr>
              <w:spacing w:before="120" w:after="120"/>
            </w:pPr>
            <w:r w:rsidRPr="002F6A28">
              <w:lastRenderedPageBreak/>
              <w:t>TZS 268, General atomic absorption – Spectro – Photometric method for determination of lead in food stuffs</w:t>
            </w:r>
          </w:p>
          <w:p w14:paraId="497E6091" w14:textId="77777777" w:rsidR="00F85C99" w:rsidRPr="002F6A28" w:rsidRDefault="009E1DEA" w:rsidP="009E75ED">
            <w:pPr>
              <w:numPr>
                <w:ilvl w:val="0"/>
                <w:numId w:val="16"/>
              </w:numPr>
              <w:spacing w:before="120" w:after="120"/>
            </w:pPr>
            <w:r w:rsidRPr="002F6A28">
              <w:t>TZS 538, Packaging and labeling of foods</w:t>
            </w:r>
          </w:p>
          <w:p w14:paraId="104B6FF3" w14:textId="77777777" w:rsidR="00F85C99" w:rsidRPr="002F6A28" w:rsidRDefault="009E1DEA" w:rsidP="009E75ED">
            <w:pPr>
              <w:numPr>
                <w:ilvl w:val="0"/>
                <w:numId w:val="16"/>
              </w:numPr>
              <w:spacing w:before="120" w:after="120"/>
            </w:pPr>
            <w:r w:rsidRPr="002F6A28">
              <w:t>TZS 799, Foodstuffs – Determination of aflatoxin B1, and the total content of aflatoxins B1, B2, G1 and G2 in cereals, nuts and derived products – Highperformance liquid chromatographic method</w:t>
            </w:r>
          </w:p>
          <w:p w14:paraId="39126584" w14:textId="77777777" w:rsidR="00F85C99" w:rsidRPr="002F6A28" w:rsidRDefault="009E1DEA" w:rsidP="009E75ED">
            <w:pPr>
              <w:numPr>
                <w:ilvl w:val="0"/>
                <w:numId w:val="16"/>
              </w:numPr>
              <w:spacing w:before="120" w:after="120"/>
            </w:pPr>
            <w:r w:rsidRPr="002F6A28">
              <w:t>TZS 1313, Fortified edible oils and fats — Specification</w:t>
            </w:r>
          </w:p>
          <w:p w14:paraId="11CD4130" w14:textId="77777777" w:rsidR="00F85C99" w:rsidRPr="002F6A28" w:rsidRDefault="009E1DEA" w:rsidP="009E75ED">
            <w:pPr>
              <w:numPr>
                <w:ilvl w:val="0"/>
                <w:numId w:val="16"/>
              </w:numPr>
              <w:spacing w:before="120" w:after="120"/>
            </w:pPr>
            <w:r w:rsidRPr="002F6A28">
              <w:t>TZS 1322, Oils and fats Sampling and test methods – Purity test</w:t>
            </w:r>
          </w:p>
          <w:p w14:paraId="0A4A85D0" w14:textId="77777777" w:rsidR="00F85C99" w:rsidRPr="002F6A28" w:rsidRDefault="009E1DEA" w:rsidP="009E75ED">
            <w:pPr>
              <w:numPr>
                <w:ilvl w:val="0"/>
                <w:numId w:val="16"/>
              </w:numPr>
              <w:spacing w:before="120" w:after="120"/>
            </w:pPr>
            <w:r w:rsidRPr="002F6A28">
              <w:t>TZS 1324, Animal and vegetable fats and oils – Determination of peroxide value-Iodometric (visual) end point determination</w:t>
            </w:r>
          </w:p>
          <w:p w14:paraId="67FC38F4" w14:textId="77777777" w:rsidR="00F85C99" w:rsidRPr="002F6A28" w:rsidRDefault="009E1DEA" w:rsidP="009E75ED">
            <w:pPr>
              <w:numPr>
                <w:ilvl w:val="0"/>
                <w:numId w:val="16"/>
              </w:numPr>
              <w:spacing w:before="120" w:after="120"/>
            </w:pPr>
            <w:r w:rsidRPr="002F6A28">
              <w:t>TZS 1325, Animal and vegetable fats and oils - Determination of saponification value</w:t>
            </w:r>
          </w:p>
          <w:p w14:paraId="5221D1EA" w14:textId="77777777" w:rsidR="00F85C99" w:rsidRPr="002F6A28" w:rsidRDefault="009E1DEA" w:rsidP="009E75ED">
            <w:pPr>
              <w:numPr>
                <w:ilvl w:val="0"/>
                <w:numId w:val="16"/>
              </w:numPr>
              <w:spacing w:before="120" w:after="120"/>
            </w:pPr>
            <w:r w:rsidRPr="002F6A28">
              <w:t>TZS 1326, Animal and vegetable fats and oils – Determination of moisture and volatile matter</w:t>
            </w:r>
          </w:p>
          <w:p w14:paraId="767EDFB6" w14:textId="77777777" w:rsidR="00F85C99" w:rsidRPr="002F6A28" w:rsidRDefault="009E1DEA" w:rsidP="009E75ED">
            <w:pPr>
              <w:numPr>
                <w:ilvl w:val="0"/>
                <w:numId w:val="16"/>
              </w:numPr>
              <w:spacing w:before="120" w:after="120"/>
            </w:pPr>
            <w:r w:rsidRPr="002F6A28">
              <w:t>TZS 1327, Animal and vegetable fats and oils – Determination of iodine value</w:t>
            </w:r>
          </w:p>
          <w:p w14:paraId="7C5943EC" w14:textId="77777777" w:rsidR="00F85C99" w:rsidRPr="002F6A28" w:rsidRDefault="009E1DEA" w:rsidP="009E75ED">
            <w:pPr>
              <w:numPr>
                <w:ilvl w:val="0"/>
                <w:numId w:val="16"/>
              </w:numPr>
              <w:spacing w:before="120" w:after="120"/>
            </w:pPr>
            <w:r w:rsidRPr="002F6A28">
              <w:t>TZS 1328, Essential oils – Determination of relative density at 20 °C – Reference method</w:t>
            </w:r>
          </w:p>
          <w:p w14:paraId="078FA9DA" w14:textId="77777777" w:rsidR="00F85C99" w:rsidRPr="002F6A28" w:rsidRDefault="009E1DEA" w:rsidP="009E75ED">
            <w:pPr>
              <w:numPr>
                <w:ilvl w:val="0"/>
                <w:numId w:val="16"/>
              </w:numPr>
              <w:spacing w:before="120" w:after="120"/>
            </w:pPr>
            <w:r w:rsidRPr="002F6A28">
              <w:t>TZS 1329, Animal and vegetable fats and oils – Determination of refractive index</w:t>
            </w:r>
          </w:p>
          <w:p w14:paraId="2D73C013" w14:textId="77777777" w:rsidR="00F85C99" w:rsidRPr="002F6A28" w:rsidRDefault="009E1DEA" w:rsidP="009E75ED">
            <w:pPr>
              <w:numPr>
                <w:ilvl w:val="0"/>
                <w:numId w:val="16"/>
              </w:numPr>
              <w:spacing w:before="120" w:after="120"/>
            </w:pPr>
            <w:r w:rsidRPr="002F6A28">
              <w:t>TZS 1330, Animal and vegetable fats and oils – Determination of lovibond colour</w:t>
            </w:r>
          </w:p>
          <w:p w14:paraId="4C9C755D" w14:textId="77777777" w:rsidR="00F85C99" w:rsidRPr="002F6A28" w:rsidRDefault="009E1DEA" w:rsidP="009E75ED">
            <w:pPr>
              <w:numPr>
                <w:ilvl w:val="0"/>
                <w:numId w:val="16"/>
              </w:numPr>
              <w:spacing w:before="120" w:after="120"/>
            </w:pPr>
            <w:r w:rsidRPr="002F6A28">
              <w:t>TZS 1331, Animal and vegetable fats and oils – Determination of acid value and acidity</w:t>
            </w:r>
          </w:p>
          <w:p w14:paraId="294F502C" w14:textId="77777777" w:rsidR="00F85C99" w:rsidRPr="002F6A28" w:rsidRDefault="009E1DEA" w:rsidP="009E75ED">
            <w:pPr>
              <w:numPr>
                <w:ilvl w:val="0"/>
                <w:numId w:val="16"/>
              </w:numPr>
              <w:spacing w:before="120" w:after="120"/>
            </w:pPr>
            <w:r w:rsidRPr="002F6A28">
              <w:t>TZS 1332, Animal and vegetable fats and oils – Determination of unsaponifiable matter-method using diethyl ether extraction</w:t>
            </w:r>
          </w:p>
          <w:p w14:paraId="62C3643A" w14:textId="77777777" w:rsidR="00F85C99" w:rsidRPr="002F6A28" w:rsidRDefault="009E1DEA" w:rsidP="009E75ED">
            <w:pPr>
              <w:numPr>
                <w:ilvl w:val="0"/>
                <w:numId w:val="16"/>
              </w:numPr>
              <w:spacing w:before="120" w:after="120"/>
            </w:pPr>
            <w:r w:rsidRPr="002F6A28">
              <w:t>TZS 1335, Animal and vegetable fats and oils – Determination of copper, iron and nickel contentgraphite furnace atomic absorption</w:t>
            </w:r>
          </w:p>
          <w:p w14:paraId="7CE8E068" w14:textId="77777777" w:rsidR="00F85C99" w:rsidRPr="002F6A28" w:rsidRDefault="009E1DEA" w:rsidP="009E75ED">
            <w:pPr>
              <w:numPr>
                <w:ilvl w:val="0"/>
                <w:numId w:val="16"/>
              </w:numPr>
              <w:spacing w:before="120" w:after="120"/>
            </w:pPr>
            <w:r w:rsidRPr="002F6A28">
              <w:t>TZS 1336, Animal and vegetable fats and oils – Determination of insoluble impurities content</w:t>
            </w:r>
          </w:p>
          <w:p w14:paraId="0CF5DFBC" w14:textId="77777777" w:rsidR="00F85C99" w:rsidRPr="002F6A28" w:rsidRDefault="009E1DEA" w:rsidP="009E75ED">
            <w:pPr>
              <w:numPr>
                <w:ilvl w:val="0"/>
                <w:numId w:val="16"/>
              </w:numPr>
              <w:spacing w:before="120" w:after="120"/>
            </w:pPr>
            <w:r w:rsidRPr="002F6A28">
              <w:t>TZS 3421, Mustard seeds for oil extraction-Specification</w:t>
            </w:r>
            <w:bookmarkEnd w:id="30"/>
          </w:p>
        </w:tc>
      </w:tr>
      <w:tr w:rsidR="00B075E0" w14:paraId="399BCED4" w14:textId="77777777" w:rsidTr="00AE6CC8">
        <w:trPr>
          <w:cantSplit/>
        </w:trPr>
        <w:tc>
          <w:tcPr>
            <w:tcW w:w="713" w:type="dxa"/>
            <w:tcBorders>
              <w:top w:val="single" w:sz="6" w:space="0" w:color="auto"/>
              <w:bottom w:val="single" w:sz="6" w:space="0" w:color="auto"/>
            </w:tcBorders>
            <w:shd w:val="clear" w:color="auto" w:fill="auto"/>
          </w:tcPr>
          <w:p w14:paraId="1CE6A1F3" w14:textId="77777777" w:rsidR="00EE3A11" w:rsidRPr="002F6A28" w:rsidRDefault="009E1DE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6DFB115" w14:textId="77777777" w:rsidR="00EE3A11" w:rsidRPr="002F6A28" w:rsidRDefault="009E1DE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E99493F" w14:textId="77777777" w:rsidR="00EE3A11" w:rsidRPr="002F6A28" w:rsidRDefault="009E1DE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075E0" w14:paraId="773BD7CC" w14:textId="77777777" w:rsidTr="0069259F">
        <w:tc>
          <w:tcPr>
            <w:tcW w:w="713" w:type="dxa"/>
            <w:tcBorders>
              <w:top w:val="single" w:sz="6" w:space="0" w:color="auto"/>
              <w:bottom w:val="single" w:sz="6" w:space="0" w:color="auto"/>
            </w:tcBorders>
            <w:shd w:val="clear" w:color="auto" w:fill="auto"/>
          </w:tcPr>
          <w:p w14:paraId="295A65CC" w14:textId="77777777" w:rsidR="00F85C99" w:rsidRPr="002F6A28" w:rsidRDefault="009E1DE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C00013A" w14:textId="77777777" w:rsidR="00F85C99" w:rsidRPr="002F6A28" w:rsidRDefault="009E1DE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075E0" w14:paraId="090ED6F6" w14:textId="77777777" w:rsidTr="0069259F">
        <w:tc>
          <w:tcPr>
            <w:tcW w:w="713" w:type="dxa"/>
            <w:tcBorders>
              <w:top w:val="single" w:sz="6" w:space="0" w:color="auto"/>
            </w:tcBorders>
            <w:shd w:val="clear" w:color="auto" w:fill="auto"/>
          </w:tcPr>
          <w:p w14:paraId="4DD2A31F" w14:textId="77777777" w:rsidR="00F85C99" w:rsidRPr="002F6A28" w:rsidRDefault="009E1DE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4C8B966" w14:textId="77777777" w:rsidR="00F85C99" w:rsidRPr="002F6A28" w:rsidRDefault="009E1DE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37D4F6D" w14:textId="77777777" w:rsidR="00EE3A11" w:rsidRPr="00A12DDE" w:rsidRDefault="009E1DEA" w:rsidP="00B16145">
            <w:pPr>
              <w:keepNext/>
              <w:keepLines/>
              <w:rPr>
                <w:bCs/>
              </w:rPr>
            </w:pPr>
            <w:r w:rsidRPr="00A12DDE">
              <w:rPr>
                <w:bCs/>
              </w:rPr>
              <w:t>Contact person(s):</w:t>
            </w:r>
          </w:p>
          <w:p w14:paraId="395CEC7A" w14:textId="77777777" w:rsidR="00EE3A11" w:rsidRPr="00A12DDE" w:rsidRDefault="009E1DEA" w:rsidP="00B16145">
            <w:pPr>
              <w:keepNext/>
              <w:keepLines/>
              <w:rPr>
                <w:bCs/>
              </w:rPr>
            </w:pPr>
            <w:r w:rsidRPr="00A12DDE">
              <w:rPr>
                <w:bCs/>
              </w:rPr>
              <w:t>Ms. Bahati Samillani (NEP officer) and Mr. Clavery Chausi</w:t>
            </w:r>
          </w:p>
          <w:p w14:paraId="3CE8E308" w14:textId="77777777" w:rsidR="00EE3A11" w:rsidRPr="00A12DDE" w:rsidRDefault="009E1DEA" w:rsidP="00B16145">
            <w:pPr>
              <w:keepNext/>
              <w:keepLines/>
              <w:rPr>
                <w:bCs/>
              </w:rPr>
            </w:pPr>
            <w:r w:rsidRPr="00A12DDE">
              <w:rPr>
                <w:bCs/>
              </w:rPr>
              <w:t>Tanzania Bureau of Standards (TBS)</w:t>
            </w:r>
          </w:p>
          <w:p w14:paraId="4D5A7429" w14:textId="77777777" w:rsidR="00EE3A11" w:rsidRPr="009E1DEA" w:rsidRDefault="009E1DEA" w:rsidP="00B16145">
            <w:pPr>
              <w:keepNext/>
              <w:keepLines/>
              <w:rPr>
                <w:bCs/>
                <w:lang w:val="es-ES"/>
              </w:rPr>
            </w:pPr>
            <w:r w:rsidRPr="009E1DEA">
              <w:rPr>
                <w:bCs/>
                <w:lang w:val="es-ES"/>
              </w:rPr>
              <w:t>Morogoro/Sam Nujoma Road, Ubungo</w:t>
            </w:r>
          </w:p>
          <w:p w14:paraId="222722F6" w14:textId="77777777" w:rsidR="00EE3A11" w:rsidRPr="009E1DEA" w:rsidRDefault="009E1DEA" w:rsidP="00B16145">
            <w:pPr>
              <w:keepNext/>
              <w:keepLines/>
              <w:rPr>
                <w:bCs/>
                <w:lang w:val="es-ES"/>
              </w:rPr>
            </w:pPr>
            <w:r w:rsidRPr="009E1DEA">
              <w:rPr>
                <w:bCs/>
                <w:lang w:val="es-ES"/>
              </w:rPr>
              <w:t>P O Box 9524</w:t>
            </w:r>
          </w:p>
          <w:p w14:paraId="5274F794" w14:textId="77777777" w:rsidR="00EE3A11" w:rsidRPr="009E1DEA" w:rsidRDefault="009E1DEA" w:rsidP="00B16145">
            <w:pPr>
              <w:keepNext/>
              <w:keepLines/>
              <w:rPr>
                <w:bCs/>
                <w:lang w:val="es-ES"/>
              </w:rPr>
            </w:pPr>
            <w:r w:rsidRPr="009E1DEA">
              <w:rPr>
                <w:bCs/>
                <w:lang w:val="es-ES"/>
              </w:rPr>
              <w:t>Dar Es Salaam</w:t>
            </w:r>
          </w:p>
          <w:p w14:paraId="6C4ADC27" w14:textId="77777777" w:rsidR="00EE3A11" w:rsidRPr="009E1DEA" w:rsidRDefault="009E1DEA" w:rsidP="00B16145">
            <w:pPr>
              <w:keepNext/>
              <w:keepLines/>
              <w:rPr>
                <w:bCs/>
                <w:lang w:val="es-ES"/>
              </w:rPr>
            </w:pPr>
            <w:r w:rsidRPr="009E1DEA">
              <w:rPr>
                <w:bCs/>
                <w:lang w:val="es-ES"/>
              </w:rPr>
              <w:t>Tel: +(255) 22 2450206</w:t>
            </w:r>
          </w:p>
          <w:p w14:paraId="0EECB9E2" w14:textId="77777777" w:rsidR="00EE3A11" w:rsidRPr="009E1DEA" w:rsidRDefault="009E1DEA" w:rsidP="00B16145">
            <w:pPr>
              <w:keepNext/>
              <w:keepLines/>
              <w:rPr>
                <w:bCs/>
                <w:lang w:val="es-ES"/>
              </w:rPr>
            </w:pPr>
            <w:r w:rsidRPr="009E1DEA">
              <w:rPr>
                <w:bCs/>
                <w:lang w:val="es-ES"/>
              </w:rPr>
              <w:t xml:space="preserve">Email: </w:t>
            </w:r>
            <w:hyperlink r:id="rId8" w:history="1">
              <w:r w:rsidRPr="009E1DEA">
                <w:rPr>
                  <w:bCs/>
                  <w:color w:val="0000FF"/>
                  <w:u w:val="single"/>
                  <w:lang w:val="es-ES"/>
                </w:rPr>
                <w:t>nep@tbs.go.tz</w:t>
              </w:r>
            </w:hyperlink>
            <w:r w:rsidRPr="009E1DEA">
              <w:rPr>
                <w:bCs/>
                <w:lang w:val="es-ES"/>
              </w:rPr>
              <w:t xml:space="preserve">; </w:t>
            </w:r>
            <w:hyperlink r:id="rId9" w:history="1">
              <w:r w:rsidRPr="009E1DEA">
                <w:rPr>
                  <w:bCs/>
                  <w:color w:val="0000FF"/>
                  <w:u w:val="single"/>
                  <w:lang w:val="es-ES"/>
                </w:rPr>
                <w:t>bahati.samillani@tbs.go.tz</w:t>
              </w:r>
            </w:hyperlink>
          </w:p>
          <w:p w14:paraId="2AA3D45E" w14:textId="77777777" w:rsidR="00EE3A11" w:rsidRPr="00A12DDE" w:rsidRDefault="009E1DEA"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6A16D5A4" w14:textId="77777777" w:rsidR="00EE3A11" w:rsidRPr="00A12DDE" w:rsidRDefault="00085ECB" w:rsidP="00B16145">
            <w:pPr>
              <w:keepNext/>
              <w:keepLines/>
              <w:pBdr>
                <w:top w:val="none" w:sz="0" w:space="4" w:color="auto"/>
              </w:pBdr>
              <w:spacing w:after="120"/>
              <w:rPr>
                <w:bCs/>
              </w:rPr>
            </w:pPr>
            <w:hyperlink r:id="rId11" w:tgtFrame="_blank" w:history="1">
              <w:r w:rsidR="009E1DEA" w:rsidRPr="00A12DDE">
                <w:rPr>
                  <w:bCs/>
                  <w:color w:val="0000FF"/>
                  <w:u w:val="single"/>
                </w:rPr>
                <w:t>https://members.wto.org/crnattachments/2022/TBT/TZA/22_7694_00_e.pdf</w:t>
              </w:r>
            </w:hyperlink>
            <w:bookmarkEnd w:id="42"/>
          </w:p>
        </w:tc>
      </w:tr>
    </w:tbl>
    <w:p w14:paraId="195961CD"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B24D" w14:textId="77777777" w:rsidR="00F97876" w:rsidRDefault="009E1DEA">
      <w:r>
        <w:separator/>
      </w:r>
    </w:p>
  </w:endnote>
  <w:endnote w:type="continuationSeparator" w:id="0">
    <w:p w14:paraId="301632AC" w14:textId="77777777" w:rsidR="00F97876" w:rsidRDefault="009E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0BA" w14:textId="77777777" w:rsidR="009239F7" w:rsidRPr="002F6A28" w:rsidRDefault="009E1DEA"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4A2A" w14:textId="77777777" w:rsidR="009239F7" w:rsidRPr="002F6A28" w:rsidRDefault="009E1DEA"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86C8" w14:textId="77777777" w:rsidR="00EE3A11" w:rsidRPr="002F6A28" w:rsidRDefault="009E1DEA">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C56D" w14:textId="77777777" w:rsidR="00F97876" w:rsidRDefault="009E1DEA">
      <w:r>
        <w:separator/>
      </w:r>
    </w:p>
  </w:footnote>
  <w:footnote w:type="continuationSeparator" w:id="0">
    <w:p w14:paraId="78F7C91E" w14:textId="77777777" w:rsidR="00F97876" w:rsidRDefault="009E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084C" w14:textId="77777777" w:rsidR="009239F7" w:rsidRPr="002F6A28" w:rsidRDefault="009E1DEA" w:rsidP="009239F7">
    <w:pPr>
      <w:pStyle w:val="En-tte"/>
      <w:pBdr>
        <w:bottom w:val="single" w:sz="4" w:space="1" w:color="auto"/>
      </w:pBdr>
      <w:tabs>
        <w:tab w:val="clear" w:pos="4513"/>
        <w:tab w:val="clear" w:pos="9027"/>
      </w:tabs>
      <w:jc w:val="center"/>
    </w:pPr>
    <w:r w:rsidRPr="002F6A28">
      <w:t>tbtSymbol</w:t>
    </w:r>
  </w:p>
  <w:p w14:paraId="6C6109DF" w14:textId="77777777" w:rsidR="009239F7" w:rsidRPr="002F6A28" w:rsidRDefault="009239F7" w:rsidP="009239F7">
    <w:pPr>
      <w:pStyle w:val="En-tte"/>
      <w:pBdr>
        <w:bottom w:val="single" w:sz="4" w:space="1" w:color="auto"/>
      </w:pBdr>
      <w:tabs>
        <w:tab w:val="clear" w:pos="4513"/>
        <w:tab w:val="clear" w:pos="9027"/>
      </w:tabs>
      <w:jc w:val="center"/>
    </w:pPr>
  </w:p>
  <w:p w14:paraId="61C4AE0A" w14:textId="77777777" w:rsidR="009239F7" w:rsidRPr="002F6A28" w:rsidRDefault="009E1DE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55A38D"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6294" w14:textId="77777777" w:rsidR="009239F7" w:rsidRPr="002F6A28" w:rsidRDefault="009E1DEA" w:rsidP="009239F7">
    <w:pPr>
      <w:pStyle w:val="En-tte"/>
      <w:pBdr>
        <w:bottom w:val="single" w:sz="4" w:space="1" w:color="auto"/>
      </w:pBdr>
      <w:tabs>
        <w:tab w:val="clear" w:pos="4513"/>
        <w:tab w:val="clear" w:pos="9027"/>
      </w:tabs>
      <w:jc w:val="center"/>
    </w:pPr>
    <w:bookmarkStart w:id="43" w:name="spsSymbolHeader"/>
    <w:r w:rsidRPr="002F6A28">
      <w:t>G/TBT/N/TZA/845</w:t>
    </w:r>
    <w:bookmarkEnd w:id="43"/>
  </w:p>
  <w:p w14:paraId="258E874F" w14:textId="77777777" w:rsidR="009239F7" w:rsidRPr="002F6A28" w:rsidRDefault="009239F7" w:rsidP="009239F7">
    <w:pPr>
      <w:pStyle w:val="En-tte"/>
      <w:pBdr>
        <w:bottom w:val="single" w:sz="4" w:space="1" w:color="auto"/>
      </w:pBdr>
      <w:tabs>
        <w:tab w:val="clear" w:pos="4513"/>
        <w:tab w:val="clear" w:pos="9027"/>
      </w:tabs>
      <w:jc w:val="center"/>
    </w:pPr>
  </w:p>
  <w:p w14:paraId="67E9965F" w14:textId="77777777" w:rsidR="009239F7" w:rsidRPr="002F6A28" w:rsidRDefault="009E1DE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73AAEF4"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075E0" w14:paraId="17711526" w14:textId="77777777" w:rsidTr="008612A9">
      <w:trPr>
        <w:trHeight w:val="240"/>
        <w:jc w:val="center"/>
      </w:trPr>
      <w:tc>
        <w:tcPr>
          <w:tcW w:w="3794" w:type="dxa"/>
          <w:shd w:val="clear" w:color="auto" w:fill="FFFFFF"/>
          <w:tcMar>
            <w:left w:w="108" w:type="dxa"/>
            <w:right w:w="108" w:type="dxa"/>
          </w:tcMar>
          <w:vAlign w:val="center"/>
        </w:tcPr>
        <w:p w14:paraId="719D1BF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345CA5D" w14:textId="77777777" w:rsidR="00ED54E0" w:rsidRPr="009239F7" w:rsidRDefault="00ED54E0" w:rsidP="00B801E9">
          <w:pPr>
            <w:jc w:val="right"/>
            <w:rPr>
              <w:b/>
              <w:color w:val="FF0000"/>
              <w:szCs w:val="16"/>
            </w:rPr>
          </w:pPr>
        </w:p>
      </w:tc>
    </w:tr>
    <w:bookmarkEnd w:id="44"/>
    <w:tr w:rsidR="00B075E0" w14:paraId="4CEA18E5" w14:textId="77777777" w:rsidTr="008612A9">
      <w:trPr>
        <w:trHeight w:val="213"/>
        <w:jc w:val="center"/>
      </w:trPr>
      <w:tc>
        <w:tcPr>
          <w:tcW w:w="3794" w:type="dxa"/>
          <w:vMerge w:val="restart"/>
          <w:shd w:val="clear" w:color="auto" w:fill="FFFFFF"/>
          <w:tcMar>
            <w:left w:w="0" w:type="dxa"/>
            <w:right w:w="0" w:type="dxa"/>
          </w:tcMar>
        </w:tcPr>
        <w:p w14:paraId="68451198" w14:textId="77777777" w:rsidR="00ED54E0" w:rsidRPr="009239F7" w:rsidRDefault="009E1DEA" w:rsidP="00B801E9">
          <w:pPr>
            <w:jc w:val="left"/>
          </w:pPr>
          <w:r>
            <w:rPr>
              <w:noProof/>
              <w:lang w:eastAsia="en-GB"/>
            </w:rPr>
            <w:drawing>
              <wp:inline distT="0" distB="0" distL="0" distR="0" wp14:anchorId="7FFA3F21" wp14:editId="3E54E11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8615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CC0D64D" w14:textId="77777777" w:rsidR="00ED54E0" w:rsidRPr="009239F7" w:rsidRDefault="00ED54E0" w:rsidP="00B801E9">
          <w:pPr>
            <w:jc w:val="right"/>
            <w:rPr>
              <w:b/>
              <w:szCs w:val="16"/>
            </w:rPr>
          </w:pPr>
        </w:p>
      </w:tc>
    </w:tr>
    <w:tr w:rsidR="00B075E0" w14:paraId="57211C88" w14:textId="77777777" w:rsidTr="008612A9">
      <w:trPr>
        <w:trHeight w:val="868"/>
        <w:jc w:val="center"/>
      </w:trPr>
      <w:tc>
        <w:tcPr>
          <w:tcW w:w="3794" w:type="dxa"/>
          <w:vMerge/>
          <w:shd w:val="clear" w:color="auto" w:fill="FFFFFF"/>
          <w:tcMar>
            <w:left w:w="108" w:type="dxa"/>
            <w:right w:w="108" w:type="dxa"/>
          </w:tcMar>
        </w:tcPr>
        <w:p w14:paraId="4BC9E9A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C147033" w14:textId="77777777" w:rsidR="009239F7" w:rsidRPr="002F6A28" w:rsidRDefault="009E1DEA" w:rsidP="00B801E9">
          <w:pPr>
            <w:jc w:val="right"/>
            <w:rPr>
              <w:b/>
              <w:szCs w:val="16"/>
            </w:rPr>
          </w:pPr>
          <w:bookmarkStart w:id="45" w:name="bmkSymbols"/>
          <w:r w:rsidRPr="002F6A28">
            <w:rPr>
              <w:b/>
              <w:szCs w:val="16"/>
            </w:rPr>
            <w:t>G/TBT/N/TZA/845</w:t>
          </w:r>
          <w:bookmarkEnd w:id="45"/>
        </w:p>
      </w:tc>
    </w:tr>
    <w:tr w:rsidR="00B075E0" w14:paraId="0494032E" w14:textId="77777777" w:rsidTr="008612A9">
      <w:trPr>
        <w:trHeight w:val="240"/>
        <w:jc w:val="center"/>
      </w:trPr>
      <w:tc>
        <w:tcPr>
          <w:tcW w:w="3794" w:type="dxa"/>
          <w:vMerge/>
          <w:shd w:val="clear" w:color="auto" w:fill="FFFFFF"/>
          <w:tcMar>
            <w:left w:w="108" w:type="dxa"/>
            <w:right w:w="108" w:type="dxa"/>
          </w:tcMar>
          <w:vAlign w:val="center"/>
        </w:tcPr>
        <w:p w14:paraId="2C507C9A" w14:textId="77777777" w:rsidR="00ED54E0" w:rsidRPr="009239F7" w:rsidRDefault="00ED54E0" w:rsidP="00B801E9"/>
      </w:tc>
      <w:tc>
        <w:tcPr>
          <w:tcW w:w="5448" w:type="dxa"/>
          <w:gridSpan w:val="2"/>
          <w:shd w:val="clear" w:color="auto" w:fill="FFFFFF"/>
          <w:tcMar>
            <w:left w:w="108" w:type="dxa"/>
            <w:right w:w="108" w:type="dxa"/>
          </w:tcMar>
          <w:vAlign w:val="center"/>
        </w:tcPr>
        <w:p w14:paraId="26C8E8B4" w14:textId="3B588A0D" w:rsidR="00ED54E0" w:rsidRPr="009239F7" w:rsidRDefault="009E1DEA" w:rsidP="00B801E9">
          <w:pPr>
            <w:jc w:val="right"/>
            <w:rPr>
              <w:szCs w:val="16"/>
            </w:rPr>
          </w:pPr>
          <w:bookmarkStart w:id="46" w:name="spsDateDistribution"/>
          <w:bookmarkStart w:id="47" w:name="bmkDate"/>
          <w:bookmarkEnd w:id="46"/>
          <w:bookmarkEnd w:id="47"/>
          <w:r>
            <w:rPr>
              <w:szCs w:val="16"/>
            </w:rPr>
            <w:t>10 November 2022</w:t>
          </w:r>
        </w:p>
      </w:tc>
    </w:tr>
    <w:tr w:rsidR="00B075E0" w14:paraId="35484AA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D4AC19F" w14:textId="627616AE" w:rsidR="00ED54E0" w:rsidRPr="009239F7" w:rsidRDefault="009E1DEA"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085ECB">
            <w:rPr>
              <w:color w:val="FF0000"/>
              <w:szCs w:val="16"/>
            </w:rPr>
            <w:t>8405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7F2B64B" w14:textId="77777777" w:rsidR="00ED54E0" w:rsidRPr="009239F7" w:rsidRDefault="009E1DE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075E0" w14:paraId="3752195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165397F" w14:textId="77777777" w:rsidR="00ED54E0" w:rsidRPr="009239F7" w:rsidRDefault="009E1DE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35B7988" w14:textId="77777777" w:rsidR="00ED54E0" w:rsidRPr="002F6A28" w:rsidRDefault="009E1DE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3A21A2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494A548">
      <w:start w:val="1"/>
      <w:numFmt w:val="decimal"/>
      <w:pStyle w:val="SummaryText"/>
      <w:lvlText w:val="%1."/>
      <w:lvlJc w:val="left"/>
      <w:pPr>
        <w:ind w:left="360" w:hanging="360"/>
      </w:pPr>
    </w:lvl>
    <w:lvl w:ilvl="1" w:tplc="5596C4B8" w:tentative="1">
      <w:start w:val="1"/>
      <w:numFmt w:val="lowerLetter"/>
      <w:lvlText w:val="%2."/>
      <w:lvlJc w:val="left"/>
      <w:pPr>
        <w:ind w:left="1080" w:hanging="360"/>
      </w:pPr>
    </w:lvl>
    <w:lvl w:ilvl="2" w:tplc="5B5EB756" w:tentative="1">
      <w:start w:val="1"/>
      <w:numFmt w:val="lowerRoman"/>
      <w:lvlText w:val="%3."/>
      <w:lvlJc w:val="right"/>
      <w:pPr>
        <w:ind w:left="1800" w:hanging="180"/>
      </w:pPr>
    </w:lvl>
    <w:lvl w:ilvl="3" w:tplc="DA4C20AA" w:tentative="1">
      <w:start w:val="1"/>
      <w:numFmt w:val="decimal"/>
      <w:lvlText w:val="%4."/>
      <w:lvlJc w:val="left"/>
      <w:pPr>
        <w:ind w:left="2520" w:hanging="360"/>
      </w:pPr>
    </w:lvl>
    <w:lvl w:ilvl="4" w:tplc="80EEB9A8" w:tentative="1">
      <w:start w:val="1"/>
      <w:numFmt w:val="lowerLetter"/>
      <w:lvlText w:val="%5."/>
      <w:lvlJc w:val="left"/>
      <w:pPr>
        <w:ind w:left="3240" w:hanging="360"/>
      </w:pPr>
    </w:lvl>
    <w:lvl w:ilvl="5" w:tplc="1556C770" w:tentative="1">
      <w:start w:val="1"/>
      <w:numFmt w:val="lowerRoman"/>
      <w:lvlText w:val="%6."/>
      <w:lvlJc w:val="right"/>
      <w:pPr>
        <w:ind w:left="3960" w:hanging="180"/>
      </w:pPr>
    </w:lvl>
    <w:lvl w:ilvl="6" w:tplc="AB02F10C" w:tentative="1">
      <w:start w:val="1"/>
      <w:numFmt w:val="decimal"/>
      <w:lvlText w:val="%7."/>
      <w:lvlJc w:val="left"/>
      <w:pPr>
        <w:ind w:left="4680" w:hanging="360"/>
      </w:pPr>
    </w:lvl>
    <w:lvl w:ilvl="7" w:tplc="DFA09A2C" w:tentative="1">
      <w:start w:val="1"/>
      <w:numFmt w:val="lowerLetter"/>
      <w:lvlText w:val="%8."/>
      <w:lvlJc w:val="left"/>
      <w:pPr>
        <w:ind w:left="5400" w:hanging="360"/>
      </w:pPr>
    </w:lvl>
    <w:lvl w:ilvl="8" w:tplc="153055E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A25041B2">
      <w:start w:val="1"/>
      <w:numFmt w:val="bullet"/>
      <w:lvlText w:val=""/>
      <w:lvlJc w:val="left"/>
      <w:pPr>
        <w:ind w:left="720" w:hanging="360"/>
      </w:pPr>
      <w:rPr>
        <w:rFonts w:ascii="Symbol" w:hAnsi="Symbol"/>
      </w:rPr>
    </w:lvl>
    <w:lvl w:ilvl="1" w:tplc="9EBAB148">
      <w:start w:val="1"/>
      <w:numFmt w:val="bullet"/>
      <w:lvlText w:val="o"/>
      <w:lvlJc w:val="left"/>
      <w:pPr>
        <w:tabs>
          <w:tab w:val="num" w:pos="1440"/>
        </w:tabs>
        <w:ind w:left="1440" w:hanging="360"/>
      </w:pPr>
      <w:rPr>
        <w:rFonts w:ascii="Courier New" w:hAnsi="Courier New"/>
      </w:rPr>
    </w:lvl>
    <w:lvl w:ilvl="2" w:tplc="89AAA2D0">
      <w:start w:val="1"/>
      <w:numFmt w:val="bullet"/>
      <w:lvlText w:val=""/>
      <w:lvlJc w:val="left"/>
      <w:pPr>
        <w:tabs>
          <w:tab w:val="num" w:pos="2160"/>
        </w:tabs>
        <w:ind w:left="2160" w:hanging="360"/>
      </w:pPr>
      <w:rPr>
        <w:rFonts w:ascii="Wingdings" w:hAnsi="Wingdings"/>
      </w:rPr>
    </w:lvl>
    <w:lvl w:ilvl="3" w:tplc="A99E7EF6">
      <w:start w:val="1"/>
      <w:numFmt w:val="bullet"/>
      <w:lvlText w:val=""/>
      <w:lvlJc w:val="left"/>
      <w:pPr>
        <w:tabs>
          <w:tab w:val="num" w:pos="2880"/>
        </w:tabs>
        <w:ind w:left="2880" w:hanging="360"/>
      </w:pPr>
      <w:rPr>
        <w:rFonts w:ascii="Symbol" w:hAnsi="Symbol"/>
      </w:rPr>
    </w:lvl>
    <w:lvl w:ilvl="4" w:tplc="11707D86">
      <w:start w:val="1"/>
      <w:numFmt w:val="bullet"/>
      <w:lvlText w:val="o"/>
      <w:lvlJc w:val="left"/>
      <w:pPr>
        <w:tabs>
          <w:tab w:val="num" w:pos="3600"/>
        </w:tabs>
        <w:ind w:left="3600" w:hanging="360"/>
      </w:pPr>
      <w:rPr>
        <w:rFonts w:ascii="Courier New" w:hAnsi="Courier New"/>
      </w:rPr>
    </w:lvl>
    <w:lvl w:ilvl="5" w:tplc="D9A6736A">
      <w:start w:val="1"/>
      <w:numFmt w:val="bullet"/>
      <w:lvlText w:val=""/>
      <w:lvlJc w:val="left"/>
      <w:pPr>
        <w:tabs>
          <w:tab w:val="num" w:pos="4320"/>
        </w:tabs>
        <w:ind w:left="4320" w:hanging="360"/>
      </w:pPr>
      <w:rPr>
        <w:rFonts w:ascii="Wingdings" w:hAnsi="Wingdings"/>
      </w:rPr>
    </w:lvl>
    <w:lvl w:ilvl="6" w:tplc="3822EB12">
      <w:start w:val="1"/>
      <w:numFmt w:val="bullet"/>
      <w:lvlText w:val=""/>
      <w:lvlJc w:val="left"/>
      <w:pPr>
        <w:tabs>
          <w:tab w:val="num" w:pos="5040"/>
        </w:tabs>
        <w:ind w:left="5040" w:hanging="360"/>
      </w:pPr>
      <w:rPr>
        <w:rFonts w:ascii="Symbol" w:hAnsi="Symbol"/>
      </w:rPr>
    </w:lvl>
    <w:lvl w:ilvl="7" w:tplc="D2F82B96">
      <w:start w:val="1"/>
      <w:numFmt w:val="bullet"/>
      <w:lvlText w:val="o"/>
      <w:lvlJc w:val="left"/>
      <w:pPr>
        <w:tabs>
          <w:tab w:val="num" w:pos="5760"/>
        </w:tabs>
        <w:ind w:left="5760" w:hanging="360"/>
      </w:pPr>
      <w:rPr>
        <w:rFonts w:ascii="Courier New" w:hAnsi="Courier New"/>
      </w:rPr>
    </w:lvl>
    <w:lvl w:ilvl="8" w:tplc="A04AC260">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5ECB"/>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0AC"/>
    <w:rsid w:val="0041584A"/>
    <w:rsid w:val="004423A4"/>
    <w:rsid w:val="00455E85"/>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1DEA"/>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75E0"/>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876"/>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5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TZA/22_769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2022-11-10T10:58:00Z</dcterms:created>
  <dcterms:modified xsi:type="dcterms:W3CDTF">2022-11-10T11:21:00Z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