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C860" w14:textId="77777777" w:rsidR="009239F7" w:rsidRPr="002F6A28" w:rsidRDefault="0015645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395F4D3" w14:textId="77777777" w:rsidR="009239F7" w:rsidRPr="002F6A28" w:rsidRDefault="00156458" w:rsidP="002F6A28">
      <w:pPr>
        <w:jc w:val="center"/>
      </w:pPr>
      <w:r w:rsidRPr="002F6A28">
        <w:t>The following notification is being circulated in accordance with Article 10.6</w:t>
      </w:r>
    </w:p>
    <w:p w14:paraId="1ADE168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96A20" w14:paraId="799CF60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511E9CA" w14:textId="77777777" w:rsidR="00F85C99" w:rsidRPr="002F6A28" w:rsidRDefault="001564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B42DA8D" w14:textId="77777777" w:rsidR="00F85C99" w:rsidRPr="002F6A28" w:rsidRDefault="0015645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3EC729D7" w14:textId="77777777" w:rsidR="00F85C99" w:rsidRPr="002F6A28" w:rsidRDefault="0015645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96A20" w14:paraId="578B97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97F524" w14:textId="77777777" w:rsidR="00F85C99" w:rsidRPr="002F6A28" w:rsidRDefault="001564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A42459" w14:textId="77777777" w:rsidR="00EE3A11" w:rsidRPr="00C379C8" w:rsidRDefault="00156458" w:rsidP="003423E5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5" w:name="sps2a"/>
            <w:r w:rsidRPr="00C379C8">
              <w:t>Kenya Bureau of Standards</w:t>
            </w:r>
            <w:bookmarkEnd w:id="5"/>
          </w:p>
          <w:p w14:paraId="11131BA3" w14:textId="77777777" w:rsidR="00F85C99" w:rsidRPr="002F6A28" w:rsidRDefault="0015645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51803A0" w14:textId="77777777" w:rsidR="00AC6C6E" w:rsidRPr="00C379C8" w:rsidRDefault="00156458" w:rsidP="00AA646C">
            <w:r w:rsidRPr="00C379C8">
              <w:t>P.O. Box: 54974-00200, Nairobi, Kenya</w:t>
            </w:r>
          </w:p>
          <w:p w14:paraId="254FD413" w14:textId="77777777" w:rsidR="00AC6C6E" w:rsidRPr="00C379C8" w:rsidRDefault="00156458" w:rsidP="00AA646C">
            <w:r w:rsidRPr="00C379C8">
              <w:t>Telephone: + (254) 020 605490, 605506/6948258</w:t>
            </w:r>
          </w:p>
          <w:p w14:paraId="0287AEEA" w14:textId="77777777" w:rsidR="00AC6C6E" w:rsidRPr="003423E5" w:rsidRDefault="00156458" w:rsidP="00AA646C">
            <w:pPr>
              <w:rPr>
                <w:lang w:val="fr-CH"/>
              </w:rPr>
            </w:pPr>
            <w:r w:rsidRPr="003423E5">
              <w:rPr>
                <w:lang w:val="fr-CH"/>
              </w:rPr>
              <w:t>Fax: + (254) 020 609660/609665</w:t>
            </w:r>
          </w:p>
          <w:p w14:paraId="2A4E0636" w14:textId="77777777" w:rsidR="00AC6C6E" w:rsidRPr="003423E5" w:rsidRDefault="00156458" w:rsidP="00AA646C">
            <w:pPr>
              <w:rPr>
                <w:lang w:val="fr-CH"/>
              </w:rPr>
            </w:pPr>
            <w:r w:rsidRPr="003423E5">
              <w:rPr>
                <w:lang w:val="fr-CH"/>
              </w:rPr>
              <w:t xml:space="preserve">E-mail: </w:t>
            </w:r>
            <w:hyperlink r:id="rId7" w:history="1">
              <w:r w:rsidRPr="003423E5">
                <w:rPr>
                  <w:color w:val="0000FF"/>
                  <w:u w:val="single"/>
                  <w:lang w:val="fr-CH"/>
                </w:rPr>
                <w:t>info@kebs.org</w:t>
              </w:r>
            </w:hyperlink>
            <w:r w:rsidRPr="003423E5">
              <w:rPr>
                <w:lang w:val="fr-CH"/>
              </w:rPr>
              <w:t>;</w:t>
            </w:r>
          </w:p>
          <w:p w14:paraId="0E51147C" w14:textId="77777777" w:rsidR="00AC6C6E" w:rsidRPr="00C379C8" w:rsidRDefault="00156458" w:rsidP="00AA646C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B96A20" w14:paraId="3ECE8E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31800E" w14:textId="77777777" w:rsidR="00F85C99" w:rsidRPr="002F6A28" w:rsidRDefault="001564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0A5795" w14:textId="77777777" w:rsidR="00F85C99" w:rsidRPr="0058336F" w:rsidRDefault="0015645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96A20" w14:paraId="6C58E3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4FC7DE" w14:textId="77777777" w:rsidR="00F85C99" w:rsidRPr="002F6A28" w:rsidRDefault="001564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B35F39" w14:textId="77777777" w:rsidR="00F85C99" w:rsidRPr="002F6A28" w:rsidRDefault="0015645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67.230 Prepackaged and prepared foods</w:t>
            </w:r>
            <w:bookmarkEnd w:id="22"/>
          </w:p>
        </w:tc>
      </w:tr>
      <w:tr w:rsidR="00B96A20" w14:paraId="2C4B77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27FE00" w14:textId="77777777" w:rsidR="00F85C99" w:rsidRPr="002F6A28" w:rsidRDefault="001564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80742" w14:textId="77777777" w:rsidR="00F85C99" w:rsidRPr="002F6A28" w:rsidRDefault="0015645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2966-2022 Ready – to – eat foods; (10 page(s), in English)</w:t>
            </w:r>
            <w:bookmarkEnd w:id="24"/>
          </w:p>
        </w:tc>
      </w:tr>
      <w:tr w:rsidR="00B96A20" w14:paraId="2ADEB0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289BB1" w14:textId="77777777" w:rsidR="00F85C99" w:rsidRPr="002F6A28" w:rsidRDefault="001564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E9D009" w14:textId="77777777" w:rsidR="00F85C99" w:rsidRPr="002F6A28" w:rsidRDefault="0015645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the requirements, sampling and test methods for pre-packaged ready to eat foods intended for direct consumption.</w:t>
            </w:r>
            <w:bookmarkEnd w:id="26"/>
          </w:p>
        </w:tc>
      </w:tr>
      <w:tr w:rsidR="00B96A20" w14:paraId="36E51A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83A24" w14:textId="77777777" w:rsidR="00F85C99" w:rsidRPr="002F6A28" w:rsidRDefault="001564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1B5051" w14:textId="77777777" w:rsidR="00F85C99" w:rsidRPr="002F6A28" w:rsidRDefault="0015645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B96A20" w14:paraId="5C6F58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264543" w14:textId="77777777" w:rsidR="00F85C99" w:rsidRPr="002F6A28" w:rsidRDefault="0015645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3BE691" w14:textId="77777777" w:rsidR="003423E5" w:rsidRDefault="0015645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2E09309A" w14:textId="77777777" w:rsidR="00F85C99" w:rsidRPr="002F6A28" w:rsidRDefault="00156458" w:rsidP="009E75ED">
            <w:pPr>
              <w:spacing w:before="120" w:after="120"/>
            </w:pPr>
            <w:r w:rsidRPr="002F6A28">
              <w:t>The international commission of microbiological specifications for foods (ICMSF)</w:t>
            </w:r>
          </w:p>
          <w:p w14:paraId="319A5B63" w14:textId="77777777" w:rsidR="00F85C99" w:rsidRPr="002F6A28" w:rsidRDefault="00156458" w:rsidP="009E75ED">
            <w:pPr>
              <w:spacing w:before="120" w:after="120"/>
            </w:pPr>
            <w:r w:rsidRPr="002F6A28">
              <w:t>CXG 21-1997 Principles and Guidelines for the Establishment and Application of Microbiological Criteria Related to Foods</w:t>
            </w:r>
          </w:p>
          <w:p w14:paraId="09B0BDD5" w14:textId="77777777" w:rsidR="00F85C99" w:rsidRPr="002F6A28" w:rsidRDefault="00156458" w:rsidP="009E75ED">
            <w:pPr>
              <w:spacing w:before="120" w:after="120"/>
            </w:pPr>
            <w:r w:rsidRPr="002F6A28">
              <w:t>Center for Food Safety – Food and Hygiene Department. (2001 &amp; 2007). Microbial guidelines for ready-to-eat foods. Hong Kong: Center for Food Safety</w:t>
            </w:r>
            <w:bookmarkEnd w:id="30"/>
          </w:p>
        </w:tc>
      </w:tr>
      <w:tr w:rsidR="00B96A20" w14:paraId="72EE7BE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97120A" w14:textId="77777777" w:rsidR="00EE3A11" w:rsidRPr="002F6A28" w:rsidRDefault="001564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9BD2FC" w14:textId="77777777" w:rsidR="00EE3A11" w:rsidRPr="002F6A28" w:rsidRDefault="0015645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0FA0714" w14:textId="77777777" w:rsidR="00EE3A11" w:rsidRPr="002F6A28" w:rsidRDefault="0015645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96A20" w14:paraId="3216E8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15485B" w14:textId="77777777" w:rsidR="00F85C99" w:rsidRPr="002F6A28" w:rsidRDefault="001564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859E4E" w14:textId="77777777" w:rsidR="00F85C99" w:rsidRPr="002F6A28" w:rsidRDefault="0015645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96A20" w14:paraId="7BBEC4E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3E66D15" w14:textId="77777777" w:rsidR="00F85C99" w:rsidRPr="002F6A28" w:rsidRDefault="0015645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9F39240" w14:textId="77777777" w:rsidR="00F85C99" w:rsidRPr="002F6A28" w:rsidRDefault="0015645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03E7001" w14:textId="77777777" w:rsidR="00EE3A11" w:rsidRPr="00A12DDE" w:rsidRDefault="001564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765B862A" w14:textId="77777777" w:rsidR="00EE3A11" w:rsidRPr="00A12DDE" w:rsidRDefault="001564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3036F51E" w14:textId="77777777" w:rsidR="00EE3A11" w:rsidRPr="00A12DDE" w:rsidRDefault="001564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47664B80" w14:textId="77777777" w:rsidR="00EE3A11" w:rsidRPr="00A12DDE" w:rsidRDefault="001564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3A6B51E8" w14:textId="77777777" w:rsidR="00EE3A11" w:rsidRPr="00A12DDE" w:rsidRDefault="001564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4231F40B" w14:textId="77777777" w:rsidR="00EE3A11" w:rsidRPr="00A12DDE" w:rsidRDefault="001564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16C1DC5" w14:textId="77777777" w:rsidR="00EE3A11" w:rsidRPr="00A12DDE" w:rsidRDefault="00AB3B9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156458" w:rsidRPr="00A12DDE">
                <w:rPr>
                  <w:bCs/>
                  <w:color w:val="0000FF"/>
                  <w:u w:val="single"/>
                </w:rPr>
                <w:t>https://members.wto.org/crnattachments/2022/TBT/KEN/22_3941_00_e.pdf</w:t>
              </w:r>
            </w:hyperlink>
            <w:bookmarkEnd w:id="42"/>
          </w:p>
        </w:tc>
      </w:tr>
    </w:tbl>
    <w:p w14:paraId="60942CC0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87131" w14:textId="77777777" w:rsidR="00C55492" w:rsidRDefault="00156458">
      <w:r>
        <w:separator/>
      </w:r>
    </w:p>
  </w:endnote>
  <w:endnote w:type="continuationSeparator" w:id="0">
    <w:p w14:paraId="1D5C1188" w14:textId="77777777" w:rsidR="00C55492" w:rsidRDefault="0015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308F" w14:textId="77777777" w:rsidR="009239F7" w:rsidRPr="002F6A28" w:rsidRDefault="0015645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F36B" w14:textId="77777777" w:rsidR="009239F7" w:rsidRPr="002F6A28" w:rsidRDefault="0015645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4C262" w14:textId="0689EFC6" w:rsidR="00EE3A11" w:rsidRPr="002F6A28" w:rsidRDefault="0015645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5BE5B" w14:textId="77777777" w:rsidR="00C55492" w:rsidRDefault="00156458">
      <w:r>
        <w:separator/>
      </w:r>
    </w:p>
  </w:footnote>
  <w:footnote w:type="continuationSeparator" w:id="0">
    <w:p w14:paraId="31E31EB4" w14:textId="77777777" w:rsidR="00C55492" w:rsidRDefault="00156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D8CA" w14:textId="77777777" w:rsidR="009239F7" w:rsidRPr="002F6A28" w:rsidRDefault="001564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B7D695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400686" w14:textId="77777777" w:rsidR="009239F7" w:rsidRPr="002F6A28" w:rsidRDefault="001564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447388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D568" w14:textId="05AADA6B" w:rsidR="009239F7" w:rsidRPr="002F6A28" w:rsidRDefault="001564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G/TBT/N/KEN/1267</w:t>
    </w:r>
    <w:bookmarkEnd w:id="43"/>
  </w:p>
  <w:p w14:paraId="58F4DE0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F6BE49" w14:textId="77777777" w:rsidR="009239F7" w:rsidRPr="002F6A28" w:rsidRDefault="001564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8EEC72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96A20" w14:paraId="19AC4EE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43CE4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4E735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96A20" w14:paraId="0EFA4CE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5C2D38" w14:textId="77777777" w:rsidR="00ED54E0" w:rsidRPr="009239F7" w:rsidRDefault="0015645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B8B4745" wp14:editId="593A166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90285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3F786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96A20" w14:paraId="1EA9DCD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6509B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329C7A" w14:textId="77777777" w:rsidR="009239F7" w:rsidRPr="002F6A28" w:rsidRDefault="0015645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G/TBT/N/KEN/1267</w:t>
          </w:r>
          <w:bookmarkEnd w:id="45"/>
        </w:p>
      </w:tc>
    </w:tr>
    <w:tr w:rsidR="00B96A20" w14:paraId="76C6B23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8A333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DBC2A2" w14:textId="7076C50A" w:rsidR="00ED54E0" w:rsidRPr="009239F7" w:rsidRDefault="003B75F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7 June 2022</w:t>
          </w:r>
        </w:p>
      </w:tc>
    </w:tr>
    <w:tr w:rsidR="00B96A20" w14:paraId="2865E8B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AFE15D" w14:textId="03A5CD8D" w:rsidR="00ED54E0" w:rsidRPr="009239F7" w:rsidRDefault="0015645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3B75F2">
            <w:rPr>
              <w:color w:val="FF0000"/>
              <w:szCs w:val="16"/>
            </w:rPr>
            <w:t>22-</w:t>
          </w:r>
          <w:r w:rsidR="00AB3B93">
            <w:rPr>
              <w:color w:val="FF0000"/>
              <w:szCs w:val="16"/>
            </w:rPr>
            <w:t>4289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659083" w14:textId="77777777" w:rsidR="00ED54E0" w:rsidRPr="009239F7" w:rsidRDefault="0015645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96A20" w14:paraId="0450A40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9DFA10" w14:textId="77777777" w:rsidR="00ED54E0" w:rsidRPr="009239F7" w:rsidRDefault="0015645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8F377E" w14:textId="77777777" w:rsidR="00ED54E0" w:rsidRPr="002F6A28" w:rsidRDefault="0015645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4B196C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1CC03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0CA2BA2" w:tentative="1">
      <w:start w:val="1"/>
      <w:numFmt w:val="lowerLetter"/>
      <w:lvlText w:val="%2."/>
      <w:lvlJc w:val="left"/>
      <w:pPr>
        <w:ind w:left="1080" w:hanging="360"/>
      </w:pPr>
    </w:lvl>
    <w:lvl w:ilvl="2" w:tplc="5518F5A0" w:tentative="1">
      <w:start w:val="1"/>
      <w:numFmt w:val="lowerRoman"/>
      <w:lvlText w:val="%3."/>
      <w:lvlJc w:val="right"/>
      <w:pPr>
        <w:ind w:left="1800" w:hanging="180"/>
      </w:pPr>
    </w:lvl>
    <w:lvl w:ilvl="3" w:tplc="7D00F68E" w:tentative="1">
      <w:start w:val="1"/>
      <w:numFmt w:val="decimal"/>
      <w:lvlText w:val="%4."/>
      <w:lvlJc w:val="left"/>
      <w:pPr>
        <w:ind w:left="2520" w:hanging="360"/>
      </w:pPr>
    </w:lvl>
    <w:lvl w:ilvl="4" w:tplc="6908E596" w:tentative="1">
      <w:start w:val="1"/>
      <w:numFmt w:val="lowerLetter"/>
      <w:lvlText w:val="%5."/>
      <w:lvlJc w:val="left"/>
      <w:pPr>
        <w:ind w:left="3240" w:hanging="360"/>
      </w:pPr>
    </w:lvl>
    <w:lvl w:ilvl="5" w:tplc="32FE8D14" w:tentative="1">
      <w:start w:val="1"/>
      <w:numFmt w:val="lowerRoman"/>
      <w:lvlText w:val="%6."/>
      <w:lvlJc w:val="right"/>
      <w:pPr>
        <w:ind w:left="3960" w:hanging="180"/>
      </w:pPr>
    </w:lvl>
    <w:lvl w:ilvl="6" w:tplc="DD68793C" w:tentative="1">
      <w:start w:val="1"/>
      <w:numFmt w:val="decimal"/>
      <w:lvlText w:val="%7."/>
      <w:lvlJc w:val="left"/>
      <w:pPr>
        <w:ind w:left="4680" w:hanging="360"/>
      </w:pPr>
    </w:lvl>
    <w:lvl w:ilvl="7" w:tplc="6EA06A18" w:tentative="1">
      <w:start w:val="1"/>
      <w:numFmt w:val="lowerLetter"/>
      <w:lvlText w:val="%8."/>
      <w:lvlJc w:val="left"/>
      <w:pPr>
        <w:ind w:left="5400" w:hanging="360"/>
      </w:pPr>
    </w:lvl>
    <w:lvl w:ilvl="8" w:tplc="B6B0FED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5645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423E5"/>
    <w:rsid w:val="003531C5"/>
    <w:rsid w:val="003572B4"/>
    <w:rsid w:val="003723A9"/>
    <w:rsid w:val="00381B96"/>
    <w:rsid w:val="00383F7A"/>
    <w:rsid w:val="00396AF4"/>
    <w:rsid w:val="003B2BBF"/>
    <w:rsid w:val="003B40C7"/>
    <w:rsid w:val="003B75F2"/>
    <w:rsid w:val="003D1D7E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3B93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6A20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5549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505C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CEE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3941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344</Words>
  <Characters>2119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2022-06-07T10:22:00Z</dcterms:created>
  <dcterms:modified xsi:type="dcterms:W3CDTF">2022-06-07T10:35:00Z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