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AF8FA" w14:textId="77777777" w:rsidR="009239F7" w:rsidRPr="002F6A28" w:rsidRDefault="001462F5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6A5E7B77" w14:textId="77777777" w:rsidR="009239F7" w:rsidRPr="002F6A28" w:rsidRDefault="001462F5" w:rsidP="002F6A28">
      <w:pPr>
        <w:jc w:val="center"/>
      </w:pPr>
      <w:r w:rsidRPr="002F6A28">
        <w:t>The following notification is being circulated in accordance with Article 10.6</w:t>
      </w:r>
    </w:p>
    <w:p w14:paraId="45B36CC1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9F5C46" w14:paraId="41023DB7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F6010DE" w14:textId="77777777" w:rsidR="00F85C99" w:rsidRPr="002F6A28" w:rsidRDefault="001462F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7373C593" w14:textId="77777777" w:rsidR="00F85C99" w:rsidRPr="002F6A28" w:rsidRDefault="001462F5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3B6F89B2" w14:textId="77777777" w:rsidR="00F85C99" w:rsidRPr="002F6A28" w:rsidRDefault="001462F5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9F5C46" w14:paraId="12EFBC9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067D56" w14:textId="77777777" w:rsidR="00F85C99" w:rsidRPr="002F6A28" w:rsidRDefault="001462F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02F647" w14:textId="77777777" w:rsidR="00F85C99" w:rsidRPr="002F6A28" w:rsidRDefault="001462F5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4EAED7CF" w14:textId="77777777" w:rsidR="00EE3A11" w:rsidRPr="00C379C8" w:rsidRDefault="001462F5" w:rsidP="00155128">
            <w:r w:rsidRPr="00C379C8">
              <w:t>Tanzania Bureau of Standards (TBS)</w:t>
            </w:r>
          </w:p>
          <w:p w14:paraId="249A0E1F" w14:textId="77777777" w:rsidR="00EE3A11" w:rsidRPr="003C47AF" w:rsidRDefault="001462F5" w:rsidP="00155128">
            <w:pPr>
              <w:rPr>
                <w:lang w:val="es-ES"/>
              </w:rPr>
            </w:pPr>
            <w:r w:rsidRPr="003C47AF">
              <w:rPr>
                <w:lang w:val="es-ES"/>
              </w:rPr>
              <w:t>MOROGORO/Sam Nujoma Road, Ubungo</w:t>
            </w:r>
          </w:p>
          <w:p w14:paraId="451C80A5" w14:textId="77777777" w:rsidR="00EE3A11" w:rsidRPr="003C47AF" w:rsidRDefault="001462F5" w:rsidP="00155128">
            <w:pPr>
              <w:rPr>
                <w:lang w:val="es-ES"/>
              </w:rPr>
            </w:pPr>
            <w:r w:rsidRPr="003C47AF">
              <w:rPr>
                <w:lang w:val="es-ES"/>
              </w:rPr>
              <w:t>P O BOX 9524, Dar es Salaam, Tanzania</w:t>
            </w:r>
          </w:p>
          <w:p w14:paraId="71801B6C" w14:textId="77777777" w:rsidR="00EE3A11" w:rsidRPr="00C379C8" w:rsidRDefault="001462F5" w:rsidP="00155128">
            <w:r w:rsidRPr="00C379C8">
              <w:t>Tel: +255 222450206,</w:t>
            </w:r>
          </w:p>
          <w:p w14:paraId="5AA8E423" w14:textId="77777777" w:rsidR="00EE3A11" w:rsidRPr="00C379C8" w:rsidRDefault="001462F5" w:rsidP="00155128">
            <w:r w:rsidRPr="00C379C8">
              <w:t xml:space="preserve">E- mail: </w:t>
            </w:r>
            <w:hyperlink r:id="rId7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1C44EDC1" w14:textId="77777777" w:rsidR="00EE3A11" w:rsidRPr="00C379C8" w:rsidRDefault="001462F5" w:rsidP="00155128">
            <w:pPr>
              <w:spacing w:after="120"/>
            </w:pPr>
            <w:r w:rsidRPr="00C379C8">
              <w:t xml:space="preserve">Website: </w:t>
            </w:r>
            <w:hyperlink r:id="rId8" w:history="1">
              <w:r w:rsidRPr="000E4689">
                <w:rPr>
                  <w:rStyle w:val="Hyperlink"/>
                </w:rPr>
                <w:t>www.tbs.go.tz</w:t>
              </w:r>
            </w:hyperlink>
            <w:bookmarkEnd w:id="5"/>
            <w:r>
              <w:t xml:space="preserve"> </w:t>
            </w:r>
          </w:p>
          <w:p w14:paraId="1B61D331" w14:textId="77777777" w:rsidR="00F85C99" w:rsidRPr="002F6A28" w:rsidRDefault="001462F5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9F5C46" w14:paraId="03CB6AF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23CD9F" w14:textId="77777777" w:rsidR="00F85C99" w:rsidRPr="002F6A28" w:rsidRDefault="001462F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940689" w14:textId="77777777" w:rsidR="00F85C99" w:rsidRPr="0058336F" w:rsidRDefault="001462F5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9F5C46" w14:paraId="5599D2D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D38496" w14:textId="77777777" w:rsidR="00F85C99" w:rsidRPr="002F6A28" w:rsidRDefault="001462F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924CD2" w14:textId="77777777" w:rsidR="00F85C99" w:rsidRPr="002F6A28" w:rsidRDefault="001462F5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Peptones and their derivatives; other protein substances and their derivatives, n.e.s.; hide powder, whether or not chromed (excl. organic or inorganic compounds of mercury whether or not chemically defined) (HS code(s): 3504); Cereals, pulses and derived products (ICS code(s): 67.060)</w:t>
            </w:r>
            <w:bookmarkEnd w:id="22"/>
          </w:p>
        </w:tc>
      </w:tr>
      <w:tr w:rsidR="009F5C46" w14:paraId="2342086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3978CE" w14:textId="77777777" w:rsidR="00F85C99" w:rsidRPr="002F6A28" w:rsidRDefault="001462F5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DC1C99" w14:textId="77777777" w:rsidR="00F85C99" w:rsidRPr="002F6A28" w:rsidRDefault="001462F5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DEAS801:2022, Soya protein products — Specification, Second Edition; (12 page(s), in English)</w:t>
            </w:r>
            <w:bookmarkEnd w:id="24"/>
          </w:p>
        </w:tc>
      </w:tr>
      <w:tr w:rsidR="009F5C46" w14:paraId="48657F6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4923C5" w14:textId="77777777" w:rsidR="00F85C99" w:rsidRPr="002F6A28" w:rsidRDefault="001462F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EE19EE" w14:textId="77777777" w:rsidR="00F85C99" w:rsidRPr="002F6A28" w:rsidRDefault="001462F5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the requirements sampling and test methods for soya protein products intended for human consumption</w:t>
            </w:r>
            <w:bookmarkEnd w:id="26"/>
          </w:p>
        </w:tc>
      </w:tr>
      <w:tr w:rsidR="009F5C46" w14:paraId="213FFC0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8D45D63" w14:textId="77777777" w:rsidR="00F85C99" w:rsidRPr="002F6A28" w:rsidRDefault="001462F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60FA52A" w14:textId="77777777" w:rsidR="00F85C99" w:rsidRPr="002F6A28" w:rsidRDefault="001462F5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Protection of human health or safety; Quality requirements; Harmonization; Reducing trade barriers and facilitating trade</w:t>
            </w:r>
            <w:bookmarkEnd w:id="28"/>
          </w:p>
        </w:tc>
      </w:tr>
      <w:tr w:rsidR="009F5C46" w14:paraId="483778F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B43BC3" w14:textId="77777777" w:rsidR="00F85C99" w:rsidRPr="002F6A28" w:rsidRDefault="001462F5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65698D" w14:textId="77777777" w:rsidR="00072B36" w:rsidRPr="002F6A28" w:rsidRDefault="001462F5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748F2B86" w14:textId="77777777" w:rsidR="00F85C99" w:rsidRPr="002F6A28" w:rsidRDefault="001462F5" w:rsidP="009E75ED">
            <w:pPr>
              <w:spacing w:before="120" w:after="120"/>
            </w:pPr>
            <w:bookmarkStart w:id="30" w:name="sps9a"/>
            <w:r w:rsidRPr="002F6A28">
              <w:t xml:space="preserve">AOAC 972.25, Lead in Food, atomic absorption spectrophotometric method </w:t>
            </w:r>
          </w:p>
          <w:p w14:paraId="3385A3B3" w14:textId="77777777" w:rsidR="00F85C99" w:rsidRPr="002F6A28" w:rsidRDefault="001462F5" w:rsidP="009E75ED">
            <w:pPr>
              <w:spacing w:before="120" w:after="120"/>
            </w:pPr>
            <w:r w:rsidRPr="002F6A28">
              <w:t>EAS 38, Labelling of pre-packaged foods — Specification</w:t>
            </w:r>
          </w:p>
          <w:p w14:paraId="28E5D2C9" w14:textId="77777777" w:rsidR="00F85C99" w:rsidRPr="002F6A28" w:rsidRDefault="001462F5" w:rsidP="009E75ED">
            <w:pPr>
              <w:spacing w:before="120" w:after="120"/>
            </w:pPr>
            <w:r w:rsidRPr="002F6A28">
              <w:t>EAS 39, Hygiene in the food and drink manufacturing industry — Code of practice</w:t>
            </w:r>
          </w:p>
          <w:p w14:paraId="13D42ACF" w14:textId="77777777" w:rsidR="00F85C99" w:rsidRPr="002F6A28" w:rsidRDefault="001462F5" w:rsidP="009E75ED">
            <w:pPr>
              <w:spacing w:before="120" w:after="120"/>
            </w:pPr>
            <w:r w:rsidRPr="002F6A28">
              <w:t>EAS 762, Dry soybeans — Specification</w:t>
            </w:r>
          </w:p>
          <w:p w14:paraId="4D7B0D1B" w14:textId="77777777" w:rsidR="00F85C99" w:rsidRPr="002F6A28" w:rsidRDefault="001462F5" w:rsidP="009E75ED">
            <w:pPr>
              <w:spacing w:before="120" w:after="120"/>
            </w:pPr>
            <w:r w:rsidRPr="002F6A28">
              <w:t>EAS 799, Edible full fat soya flour — Specification</w:t>
            </w:r>
          </w:p>
          <w:p w14:paraId="04B2B0B6" w14:textId="77777777" w:rsidR="00F85C99" w:rsidRPr="002F6A28" w:rsidRDefault="001462F5" w:rsidP="009E75ED">
            <w:pPr>
              <w:spacing w:before="120" w:after="120"/>
            </w:pPr>
            <w:r w:rsidRPr="002F6A28">
              <w:t>EAS 803, Nutrition labelling requirements</w:t>
            </w:r>
          </w:p>
          <w:p w14:paraId="5631D8CF" w14:textId="77777777" w:rsidR="00F85C99" w:rsidRPr="002F6A28" w:rsidRDefault="001462F5" w:rsidP="009E75ED">
            <w:pPr>
              <w:spacing w:before="120" w:after="120"/>
            </w:pPr>
            <w:r w:rsidRPr="002F6A28">
              <w:lastRenderedPageBreak/>
              <w:t>EAS 804, Claims — General requirements</w:t>
            </w:r>
          </w:p>
          <w:p w14:paraId="51575ADC" w14:textId="77777777" w:rsidR="00F85C99" w:rsidRPr="002F6A28" w:rsidRDefault="001462F5" w:rsidP="009E75ED">
            <w:pPr>
              <w:spacing w:before="120" w:after="120"/>
            </w:pPr>
            <w:r w:rsidRPr="002F6A28">
              <w:t>EAS 805, Use of nutrition and health claims — Requirements</w:t>
            </w:r>
          </w:p>
          <w:p w14:paraId="1F4585B6" w14:textId="77777777" w:rsidR="00F85C99" w:rsidRPr="002F6A28" w:rsidRDefault="001462F5" w:rsidP="009E75ED">
            <w:pPr>
              <w:spacing w:before="120" w:after="120"/>
            </w:pPr>
            <w:r w:rsidRPr="002F6A28">
              <w:t>ISO 2171, Cereals, pulses and by-products — Determination of ash yield by incineration</w:t>
            </w:r>
          </w:p>
          <w:p w14:paraId="49275E26" w14:textId="77777777" w:rsidR="00F85C99" w:rsidRPr="002F6A28" w:rsidRDefault="001462F5" w:rsidP="009E75ED">
            <w:pPr>
              <w:spacing w:before="120" w:after="120"/>
            </w:pPr>
            <w:r w:rsidRPr="002F6A28">
              <w:t>ISO 5498, Agricultural food products — Determination of crude fibre content — General method</w:t>
            </w:r>
          </w:p>
          <w:p w14:paraId="0653B924" w14:textId="77777777" w:rsidR="00F85C99" w:rsidRPr="002F6A28" w:rsidRDefault="001462F5" w:rsidP="009E75ED">
            <w:pPr>
              <w:spacing w:before="120" w:after="120"/>
            </w:pPr>
            <w:r w:rsidRPr="002F6A28">
              <w:t>ISO 6579, Microbiology of food and animal feeding stuffs — Horizontal method for the detection of Salmonella spp</w:t>
            </w:r>
          </w:p>
          <w:p w14:paraId="54F24BAE" w14:textId="77777777" w:rsidR="00F85C99" w:rsidRPr="002F6A28" w:rsidRDefault="001462F5" w:rsidP="009E75ED">
            <w:pPr>
              <w:spacing w:before="120" w:after="120"/>
            </w:pPr>
            <w:r w:rsidRPr="002F6A28">
              <w:t>ISO 7251, Microbiology of food and animal feeding stuffs — Horizontal method for the detection and enumeration of presumptive Escherichia coli — Most probable number technique</w:t>
            </w:r>
          </w:p>
          <w:p w14:paraId="6E4E357D" w14:textId="77777777" w:rsidR="00F85C99" w:rsidRPr="002F6A28" w:rsidRDefault="001462F5" w:rsidP="009E75ED">
            <w:pPr>
              <w:spacing w:before="120" w:after="120"/>
            </w:pPr>
            <w:r w:rsidRPr="002F6A28">
              <w:t>ISO 11085, Cereals, cereals-based products and animal feeding stuffs — Determination of crude fat and total fat content by the Randall extraction method</w:t>
            </w:r>
          </w:p>
          <w:p w14:paraId="4966F019" w14:textId="77777777" w:rsidR="00F85C99" w:rsidRPr="002F6A28" w:rsidRDefault="001462F5" w:rsidP="009E75ED">
            <w:pPr>
              <w:spacing w:before="120" w:after="120"/>
            </w:pPr>
            <w:r w:rsidRPr="002F6A28">
              <w:t>ISO 16050, Foodstuffs — Determination of aflatoxin B1, and the total content of aflatoxins B1, B2, G1 and G2 in cereals, nuts and derived products — High-performance liquid chromatographic method</w:t>
            </w:r>
          </w:p>
          <w:p w14:paraId="0D15DA4F" w14:textId="77777777" w:rsidR="00F85C99" w:rsidRPr="002F6A28" w:rsidRDefault="001462F5" w:rsidP="009E75ED">
            <w:pPr>
              <w:spacing w:before="120" w:after="120"/>
            </w:pPr>
            <w:r w:rsidRPr="002F6A28">
              <w:t>ISO 20483, Cereals and pulses — Determination of the nitrogen content and calculation of the crude protein content — Kjeldahl method</w:t>
            </w:r>
          </w:p>
          <w:p w14:paraId="1A64B968" w14:textId="77777777" w:rsidR="00F85C99" w:rsidRPr="002F6A28" w:rsidRDefault="001462F5" w:rsidP="009E75ED">
            <w:pPr>
              <w:spacing w:before="120" w:after="120"/>
            </w:pPr>
            <w:r w:rsidRPr="002F6A28">
              <w:t>ISO 21527-2, Microbiology of food and animal feedstuffs — Horizontal method for the enumeration of yeasts and moulds — Part 2: Colony count technique in products with water activity less than or equal to 0.95</w:t>
            </w:r>
          </w:p>
          <w:p w14:paraId="252980CE" w14:textId="77777777" w:rsidR="00F85C99" w:rsidRPr="002F6A28" w:rsidRDefault="001462F5" w:rsidP="009E75ED">
            <w:pPr>
              <w:spacing w:before="120" w:after="120"/>
            </w:pPr>
            <w:r w:rsidRPr="002F6A28">
              <w:t>ISO 24333, Cereals, and cereal products — sampling</w:t>
            </w:r>
          </w:p>
          <w:p w14:paraId="443F3740" w14:textId="77777777" w:rsidR="00F85C99" w:rsidRPr="002F6A28" w:rsidRDefault="001462F5" w:rsidP="009E75ED">
            <w:pPr>
              <w:spacing w:before="120" w:after="120"/>
            </w:pPr>
            <w:r w:rsidRPr="002F6A28">
              <w:t>ISO 24557, Pulses — Determination of moisture content — Air oven</w:t>
            </w:r>
            <w:bookmarkEnd w:id="30"/>
          </w:p>
        </w:tc>
      </w:tr>
      <w:tr w:rsidR="009F5C46" w14:paraId="0C8181F2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28E9C9" w14:textId="77777777" w:rsidR="00EE3A11" w:rsidRPr="002F6A28" w:rsidRDefault="001462F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9D8B21" w14:textId="77777777" w:rsidR="00EE3A11" w:rsidRPr="002F6A28" w:rsidRDefault="001462F5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6DEF32EC" w14:textId="77777777" w:rsidR="00EE3A11" w:rsidRPr="002F6A28" w:rsidRDefault="001462F5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9F5C46" w14:paraId="7825BCF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F62DE47" w14:textId="77777777" w:rsidR="00F85C99" w:rsidRPr="002F6A28" w:rsidRDefault="001462F5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F640ED" w14:textId="77777777" w:rsidR="00F85C99" w:rsidRPr="002F6A28" w:rsidRDefault="001462F5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9F5C46" w14:paraId="5C499C25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ACEDC64" w14:textId="77777777" w:rsidR="00F85C99" w:rsidRPr="002F6A28" w:rsidRDefault="001462F5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4CE9DCFE" w14:textId="77777777" w:rsidR="00F85C99" w:rsidRPr="002F6A28" w:rsidRDefault="001462F5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42CFCEFF" w14:textId="77777777" w:rsidR="00EE3A11" w:rsidRPr="00A12DDE" w:rsidRDefault="001462F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3944D47E" w14:textId="77777777" w:rsidR="00EE3A11" w:rsidRPr="00A12DDE" w:rsidRDefault="001462F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Ms. Bahati Samillani (NEP officer) and Mr. Clavery Chausi</w:t>
            </w:r>
          </w:p>
          <w:p w14:paraId="2098C708" w14:textId="77777777" w:rsidR="00EE3A11" w:rsidRPr="00A12DDE" w:rsidRDefault="001462F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20184EE8" w14:textId="77777777" w:rsidR="00EE3A11" w:rsidRPr="003C47AF" w:rsidRDefault="001462F5" w:rsidP="00B16145">
            <w:pPr>
              <w:keepNext/>
              <w:keepLines/>
              <w:rPr>
                <w:bCs/>
                <w:lang w:val="es-ES"/>
              </w:rPr>
            </w:pPr>
            <w:r w:rsidRPr="003C47AF">
              <w:rPr>
                <w:bCs/>
                <w:lang w:val="es-ES"/>
              </w:rPr>
              <w:t>Morogoro/Sam Nujoma Road, Ubungo</w:t>
            </w:r>
          </w:p>
          <w:p w14:paraId="5F97DB51" w14:textId="77777777" w:rsidR="00EE3A11" w:rsidRPr="003C47AF" w:rsidRDefault="001462F5" w:rsidP="00B16145">
            <w:pPr>
              <w:keepNext/>
              <w:keepLines/>
              <w:rPr>
                <w:bCs/>
                <w:lang w:val="es-ES"/>
              </w:rPr>
            </w:pPr>
            <w:r w:rsidRPr="003C47AF">
              <w:rPr>
                <w:bCs/>
                <w:lang w:val="es-ES"/>
              </w:rPr>
              <w:t>P O Box 9524</w:t>
            </w:r>
          </w:p>
          <w:p w14:paraId="5FC5A5BD" w14:textId="77777777" w:rsidR="00EE3A11" w:rsidRPr="003C47AF" w:rsidRDefault="001462F5" w:rsidP="00B16145">
            <w:pPr>
              <w:keepNext/>
              <w:keepLines/>
              <w:rPr>
                <w:bCs/>
                <w:lang w:val="es-ES"/>
              </w:rPr>
            </w:pPr>
            <w:r w:rsidRPr="003C47AF">
              <w:rPr>
                <w:bCs/>
                <w:lang w:val="es-ES"/>
              </w:rPr>
              <w:t>Dar Es Salaam</w:t>
            </w:r>
          </w:p>
          <w:p w14:paraId="3C743268" w14:textId="77777777" w:rsidR="00EE3A11" w:rsidRPr="003C47AF" w:rsidRDefault="001462F5" w:rsidP="00B16145">
            <w:pPr>
              <w:keepNext/>
              <w:keepLines/>
              <w:rPr>
                <w:bCs/>
                <w:lang w:val="es-ES"/>
              </w:rPr>
            </w:pPr>
            <w:r w:rsidRPr="003C47AF">
              <w:rPr>
                <w:bCs/>
                <w:lang w:val="es-ES"/>
              </w:rPr>
              <w:t>Tel: +(255) 22 2450206</w:t>
            </w:r>
          </w:p>
          <w:p w14:paraId="50BE8517" w14:textId="77777777" w:rsidR="00EE3A11" w:rsidRPr="003C47AF" w:rsidRDefault="001462F5" w:rsidP="00B16145">
            <w:pPr>
              <w:keepNext/>
              <w:keepLines/>
              <w:rPr>
                <w:bCs/>
                <w:lang w:val="es-ES"/>
              </w:rPr>
            </w:pPr>
            <w:r w:rsidRPr="003C47AF">
              <w:rPr>
                <w:bCs/>
                <w:lang w:val="es-ES"/>
              </w:rPr>
              <w:t xml:space="preserve">Email: </w:t>
            </w:r>
            <w:hyperlink r:id="rId9" w:history="1">
              <w:r w:rsidRPr="003C47AF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3C47AF">
              <w:rPr>
                <w:bCs/>
                <w:lang w:val="es-ES"/>
              </w:rPr>
              <w:t xml:space="preserve">; </w:t>
            </w:r>
            <w:hyperlink r:id="rId10" w:history="1">
              <w:r w:rsidRPr="003C47AF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38049DDF" w14:textId="77777777" w:rsidR="00EE3A11" w:rsidRPr="00A12DDE" w:rsidRDefault="001462F5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242937AD" w14:textId="77777777" w:rsidR="00EE3A11" w:rsidRPr="00A12DDE" w:rsidRDefault="00440B81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1462F5" w:rsidRPr="00A12DDE">
                <w:rPr>
                  <w:bCs/>
                  <w:color w:val="0000FF"/>
                  <w:u w:val="single"/>
                </w:rPr>
                <w:t>https://members.wto.org/crnattachments/2022/TBT/TZA/22_8722_00_e.pdf</w:t>
              </w:r>
            </w:hyperlink>
            <w:bookmarkEnd w:id="42"/>
          </w:p>
        </w:tc>
      </w:tr>
    </w:tbl>
    <w:p w14:paraId="0EF82F68" w14:textId="77777777" w:rsidR="00EE3A11" w:rsidRPr="002F6A28" w:rsidRDefault="00EE3A11" w:rsidP="002F6A28"/>
    <w:sectPr w:rsidR="00EE3A11" w:rsidRPr="002F6A28" w:rsidSect="00504F1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9E50D" w14:textId="77777777" w:rsidR="00067591" w:rsidRDefault="001462F5">
      <w:r>
        <w:separator/>
      </w:r>
    </w:p>
  </w:endnote>
  <w:endnote w:type="continuationSeparator" w:id="0">
    <w:p w14:paraId="2C3C5B67" w14:textId="77777777" w:rsidR="00067591" w:rsidRDefault="00146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2234E" w14:textId="46A2E83C" w:rsidR="009239F7" w:rsidRPr="00504F13" w:rsidRDefault="00504F13" w:rsidP="00504F13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F3AA8" w14:textId="2B51C425" w:rsidR="009239F7" w:rsidRPr="00504F13" w:rsidRDefault="00504F13" w:rsidP="00504F13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1FABF" w14:textId="2FA0A78E" w:rsidR="00EE3A11" w:rsidRPr="002F6A28" w:rsidRDefault="00504F1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48B978" wp14:editId="208EADD3">
              <wp:simplePos x="0" y="0"/>
              <wp:positionH relativeFrom="rightMargin">
                <wp:posOffset>114300</wp:posOffset>
              </wp:positionH>
              <wp:positionV relativeFrom="page">
                <wp:align>center</wp:align>
              </wp:positionV>
              <wp:extent cx="635000" cy="381000"/>
              <wp:effectExtent l="0" t="0" r="0" b="3810"/>
              <wp:wrapNone/>
              <wp:docPr id="2" name="TITUSFR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00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2E3655" w14:textId="11A21799" w:rsidR="00504F13" w:rsidRDefault="00440B81" w:rsidP="00440B81">
                          <w:pPr>
                            <w:jc w:val="left"/>
                          </w:pPr>
                          <w:r w:rsidRPr="00440B81">
                            <w:rPr>
                              <w:color w:val="235C24"/>
                              <w:sz w:val="17"/>
                            </w:rPr>
                            <w:t>WTO - Internal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48B978" id="_x0000_t202" coordsize="21600,21600" o:spt="202" path="m,l,21600r21600,l21600,xe">
              <v:stroke joinstyle="miter"/>
              <v:path gradientshapeok="t" o:connecttype="rect"/>
            </v:shapetype>
            <v:shape id="TITUSFR1header" o:spid="_x0000_s1028" type="#_x0000_t202" style="position:absolute;left:0;text-align:left;margin-left:9pt;margin-top:0;width:50pt;height:30pt;z-index:251659264;visibility:visible;mso-wrap-style:none;mso-width-percent:0;mso-height-percent:0;mso-wrap-distance-left:9pt;mso-wrap-distance-top:0;mso-wrap-distance-right:9pt;mso-wrap-distance-bottom:0;mso-position-horizontal:absolute;mso-position-horizontal-relative:right-margin-area;mso-position-vertical:center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" filled="f" stroked="f" strokeweight=".5pt">
              <v:textbox style="layout-flow:vertical;mso-fit-shape-to-text:t">
                <w:txbxContent>
                  <w:p w14:paraId="262E3655" w14:textId="11A21799" w:rsidR="00504F13" w:rsidRDefault="00440B81" w:rsidP="00440B81">
                    <w:pPr>
                      <w:jc w:val="left"/>
                    </w:pPr>
                    <w:r w:rsidRPr="00440B81">
                      <w:rPr>
                        <w:color w:val="235C24"/>
                        <w:sz w:val="17"/>
                      </w:rPr>
                      <w:t>WTO - Internal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1462F5"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F54D6" w14:textId="77777777" w:rsidR="00067591" w:rsidRDefault="001462F5">
      <w:r>
        <w:separator/>
      </w:r>
    </w:p>
  </w:footnote>
  <w:footnote w:type="continuationSeparator" w:id="0">
    <w:p w14:paraId="3AB3C385" w14:textId="77777777" w:rsidR="00067591" w:rsidRDefault="001462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BBC1E" w14:textId="10A1A0AE" w:rsidR="00504F13" w:rsidRPr="00504F13" w:rsidRDefault="00504F13" w:rsidP="00504F1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9DE078" wp14:editId="0B635122">
              <wp:simplePos x="0" y="0"/>
              <wp:positionH relativeFrom="rightMargin">
                <wp:posOffset>114300</wp:posOffset>
              </wp:positionH>
              <wp:positionV relativeFrom="page">
                <wp:align>center</wp:align>
              </wp:positionV>
              <wp:extent cx="635000" cy="381000"/>
              <wp:effectExtent l="0" t="0" r="0" b="3810"/>
              <wp:wrapNone/>
              <wp:docPr id="3" name="TITUSER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00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5CE3C5C" w14:textId="6BE3AB9A" w:rsidR="00504F13" w:rsidRDefault="00440B81" w:rsidP="00440B81">
                          <w:pPr>
                            <w:jc w:val="left"/>
                          </w:pPr>
                          <w:r w:rsidRPr="00440B81">
                            <w:rPr>
                              <w:color w:val="235C24"/>
                              <w:sz w:val="17"/>
                            </w:rPr>
                            <w:t>WTO - Internal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9DE078" id="_x0000_t202" coordsize="21600,21600" o:spt="202" path="m,l,21600r21600,l21600,xe">
              <v:stroke joinstyle="miter"/>
              <v:path gradientshapeok="t" o:connecttype="rect"/>
            </v:shapetype>
            <v:shape id="TITUSER1header" o:spid="_x0000_s1026" type="#_x0000_t202" style="position:absolute;left:0;text-align:left;margin-left:9pt;margin-top:0;width:50pt;height:30pt;z-index:251660288;visibility:visible;mso-wrap-style:none;mso-width-percent:0;mso-height-percent:0;mso-wrap-distance-left:9pt;mso-wrap-distance-top:0;mso-wrap-distance-right:9pt;mso-wrap-distance-bottom:0;mso-position-horizontal:absolute;mso-position-horizontal-relative:right-margin-area;mso-position-vertical:center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" filled="f" stroked="f" strokeweight=".5pt">
              <v:textbox style="layout-flow:vertical;mso-fit-shape-to-text:t">
                <w:txbxContent>
                  <w:p w14:paraId="35CE3C5C" w14:textId="6BE3AB9A" w:rsidR="00504F13" w:rsidRDefault="00440B81" w:rsidP="00440B81">
                    <w:pPr>
                      <w:jc w:val="left"/>
                    </w:pPr>
                    <w:r w:rsidRPr="00440B81">
                      <w:rPr>
                        <w:color w:val="235C24"/>
                        <w:sz w:val="17"/>
                      </w:rPr>
                      <w:t>WTO - Internal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504F13">
      <w:t>G/TBT/N/BDI/309 • G/TBT/N/KEN/1355 • G/TBT/N/RWA/750 • G/TBT/N/TZA/873 • G/TBT/N/UGA/1720</w:t>
    </w:r>
  </w:p>
  <w:p w14:paraId="55303E14" w14:textId="77777777" w:rsidR="00504F13" w:rsidRPr="00504F13" w:rsidRDefault="00504F13" w:rsidP="00504F1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AA69F50" w14:textId="511CB3F2" w:rsidR="00504F13" w:rsidRPr="00504F13" w:rsidRDefault="00504F13" w:rsidP="00504F1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04F13">
      <w:t xml:space="preserve">- </w:t>
    </w:r>
    <w:r w:rsidRPr="00504F13">
      <w:fldChar w:fldCharType="begin"/>
    </w:r>
    <w:r w:rsidRPr="00504F13">
      <w:instrText xml:space="preserve"> PAGE </w:instrText>
    </w:r>
    <w:r w:rsidRPr="00504F13">
      <w:fldChar w:fldCharType="separate"/>
    </w:r>
    <w:r w:rsidRPr="00504F13">
      <w:rPr>
        <w:noProof/>
      </w:rPr>
      <w:t>2</w:t>
    </w:r>
    <w:r w:rsidRPr="00504F13">
      <w:fldChar w:fldCharType="end"/>
    </w:r>
    <w:r w:rsidRPr="00504F13">
      <w:t xml:space="preserve"> -</w:t>
    </w:r>
  </w:p>
  <w:p w14:paraId="78ECBC7A" w14:textId="3F4EBC9D" w:rsidR="009239F7" w:rsidRPr="00504F13" w:rsidRDefault="009239F7" w:rsidP="00504F13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08198" w14:textId="46A6AD77" w:rsidR="00504F13" w:rsidRPr="00504F13" w:rsidRDefault="00504F13" w:rsidP="00504F1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59775D" wp14:editId="46A9D8E7">
              <wp:simplePos x="0" y="0"/>
              <wp:positionH relativeFrom="rightMargin">
                <wp:posOffset>114300</wp:posOffset>
              </wp:positionH>
              <wp:positionV relativeFrom="page">
                <wp:align>center</wp:align>
              </wp:positionV>
              <wp:extent cx="635000" cy="381000"/>
              <wp:effectExtent l="0" t="0" r="0" b="3810"/>
              <wp:wrapNone/>
              <wp:docPr id="4" name="TITUSOR1hea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000" cy="381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89716BB" w14:textId="3242C942" w:rsidR="00504F13" w:rsidRDefault="00440B81" w:rsidP="00440B81">
                          <w:pPr>
                            <w:jc w:val="left"/>
                          </w:pPr>
                          <w:r w:rsidRPr="00440B81">
                            <w:rPr>
                              <w:color w:val="235C24"/>
                              <w:sz w:val="17"/>
                            </w:rPr>
                            <w:t>WTO - Internal</w:t>
                          </w:r>
                        </w:p>
                      </w:txbxContent>
                    </wps:txbx>
                    <wps:bodyPr rot="0" spcFirstLastPara="0" vertOverflow="overflow" horzOverflow="overflow" vert="vert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59775D" id="_x0000_t202" coordsize="21600,21600" o:spt="202" path="m,l,21600r21600,l21600,xe">
              <v:stroke joinstyle="miter"/>
              <v:path gradientshapeok="t" o:connecttype="rect"/>
            </v:shapetype>
            <v:shape id="TITUSOR1header" o:spid="_x0000_s1027" type="#_x0000_t202" style="position:absolute;left:0;text-align:left;margin-left:9pt;margin-top:0;width:50pt;height:30pt;z-index:251661312;visibility:visible;mso-wrap-style:none;mso-width-percent:0;mso-height-percent:0;mso-wrap-distance-left:9pt;mso-wrap-distance-top:0;mso-wrap-distance-right:9pt;mso-wrap-distance-bottom:0;mso-position-horizontal:absolute;mso-position-horizontal-relative:right-margin-area;mso-position-vertical:center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" filled="f" stroked="f" strokeweight=".5pt">
              <v:textbox style="layout-flow:vertical;mso-fit-shape-to-text:t">
                <w:txbxContent>
                  <w:p w14:paraId="789716BB" w14:textId="3242C942" w:rsidR="00504F13" w:rsidRDefault="00440B81" w:rsidP="00440B81">
                    <w:pPr>
                      <w:jc w:val="left"/>
                    </w:pPr>
                    <w:r w:rsidRPr="00440B81">
                      <w:rPr>
                        <w:color w:val="235C24"/>
                        <w:sz w:val="17"/>
                      </w:rPr>
                      <w:t>WTO - Internal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504F13">
      <w:t>G/TBT/N/BDI/309 • G/TBT/N/KEN/1355 • G/TBT/N/RWA/750 • G/TBT/N/TZA/873 • G/TBT/N/UGA/1720</w:t>
    </w:r>
  </w:p>
  <w:p w14:paraId="320D3248" w14:textId="77777777" w:rsidR="00504F13" w:rsidRPr="00504F13" w:rsidRDefault="00504F13" w:rsidP="00504F1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5ACA52E" w14:textId="48D86E53" w:rsidR="00504F13" w:rsidRPr="00504F13" w:rsidRDefault="00504F13" w:rsidP="00504F13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04F13">
      <w:t xml:space="preserve">- </w:t>
    </w:r>
    <w:r w:rsidRPr="00504F13">
      <w:fldChar w:fldCharType="begin"/>
    </w:r>
    <w:r w:rsidRPr="00504F13">
      <w:instrText xml:space="preserve"> PAGE </w:instrText>
    </w:r>
    <w:r w:rsidRPr="00504F13">
      <w:fldChar w:fldCharType="separate"/>
    </w:r>
    <w:r w:rsidRPr="00504F13">
      <w:rPr>
        <w:noProof/>
      </w:rPr>
      <w:t>2</w:t>
    </w:r>
    <w:r w:rsidRPr="00504F13">
      <w:fldChar w:fldCharType="end"/>
    </w:r>
    <w:r w:rsidRPr="00504F13">
      <w:t xml:space="preserve"> -</w:t>
    </w:r>
  </w:p>
  <w:p w14:paraId="5185AAB4" w14:textId="72B43044" w:rsidR="009239F7" w:rsidRPr="00504F13" w:rsidRDefault="009239F7" w:rsidP="00504F13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F5C46" w14:paraId="12631CB3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5BE4272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3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08098D" w14:textId="75C1F190" w:rsidR="00ED54E0" w:rsidRPr="009239F7" w:rsidRDefault="00504F13" w:rsidP="00B801E9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3"/>
    <w:tr w:rsidR="009F5C46" w14:paraId="34A61C48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F50B486" w14:textId="77777777" w:rsidR="00ED54E0" w:rsidRPr="009239F7" w:rsidRDefault="001462F5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772378B" wp14:editId="43C99255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527325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62A6D0B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9F5C46" w14:paraId="1B0B536D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397D577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A7C2827" w14:textId="77777777" w:rsidR="00504F13" w:rsidRDefault="00504F13" w:rsidP="00B801E9">
          <w:pPr>
            <w:jc w:val="right"/>
            <w:rPr>
              <w:b/>
              <w:szCs w:val="16"/>
            </w:rPr>
          </w:pPr>
          <w:bookmarkStart w:id="44" w:name="bmkSymbols"/>
          <w:r>
            <w:rPr>
              <w:b/>
              <w:szCs w:val="16"/>
            </w:rPr>
            <w:t>G/TBT/N/BDI/309, G/TBT/N/KEN/1355</w:t>
          </w:r>
        </w:p>
        <w:p w14:paraId="1044FE92" w14:textId="77777777" w:rsidR="00504F13" w:rsidRDefault="00504F13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G/TBT/N/RWA/750, G/TBT/N/TZA/873</w:t>
          </w:r>
        </w:p>
        <w:p w14:paraId="5121DC40" w14:textId="41E6E78D" w:rsidR="009F5C46" w:rsidRPr="002F6A28" w:rsidRDefault="00504F13" w:rsidP="00B801E9">
          <w:pPr>
            <w:jc w:val="right"/>
            <w:rPr>
              <w:b/>
              <w:szCs w:val="16"/>
            </w:rPr>
          </w:pPr>
          <w:r>
            <w:rPr>
              <w:b/>
              <w:szCs w:val="16"/>
            </w:rPr>
            <w:t>G/TBT/N/UGA/1720</w:t>
          </w:r>
          <w:bookmarkEnd w:id="44"/>
        </w:p>
      </w:tc>
    </w:tr>
    <w:tr w:rsidR="009F5C46" w14:paraId="62A09AE4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C8C3DB6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B284309" w14:textId="3BA0DCFB" w:rsidR="00ED54E0" w:rsidRPr="009239F7" w:rsidRDefault="00504F13" w:rsidP="00B801E9">
          <w:pPr>
            <w:jc w:val="right"/>
            <w:rPr>
              <w:szCs w:val="16"/>
            </w:rPr>
          </w:pPr>
          <w:bookmarkStart w:id="45" w:name="spsDateDistribution"/>
          <w:bookmarkStart w:id="46" w:name="bmkDate"/>
          <w:bookmarkEnd w:id="45"/>
          <w:bookmarkEnd w:id="46"/>
          <w:r>
            <w:rPr>
              <w:szCs w:val="16"/>
            </w:rPr>
            <w:t>20 December 2022</w:t>
          </w:r>
        </w:p>
      </w:tc>
    </w:tr>
    <w:tr w:rsidR="009F5C46" w14:paraId="370FFB91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66308E0" w14:textId="174FAB6C" w:rsidR="00ED54E0" w:rsidRPr="009239F7" w:rsidRDefault="001462F5" w:rsidP="0097650D">
          <w:pPr>
            <w:jc w:val="left"/>
            <w:rPr>
              <w:b/>
            </w:rPr>
          </w:pPr>
          <w:bookmarkStart w:id="47" w:name="bmkSerial"/>
          <w:r w:rsidRPr="002F6A28">
            <w:rPr>
              <w:color w:val="FF0000"/>
              <w:szCs w:val="16"/>
            </w:rPr>
            <w:t>(</w:t>
          </w:r>
          <w:bookmarkStart w:id="48" w:name="spsSerialNumber"/>
          <w:bookmarkEnd w:id="48"/>
          <w:r w:rsidR="00504F13">
            <w:rPr>
              <w:color w:val="FF0000"/>
              <w:szCs w:val="16"/>
            </w:rPr>
            <w:t>22-</w:t>
          </w:r>
          <w:r w:rsidR="00440B81">
            <w:rPr>
              <w:color w:val="FF0000"/>
              <w:szCs w:val="16"/>
            </w:rPr>
            <w:t>9512</w:t>
          </w:r>
          <w:r w:rsidRPr="002F6A28">
            <w:rPr>
              <w:color w:val="FF0000"/>
              <w:szCs w:val="16"/>
            </w:rPr>
            <w:t>)</w:t>
          </w:r>
          <w:bookmarkEnd w:id="47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058505D" w14:textId="77777777" w:rsidR="00ED54E0" w:rsidRPr="009239F7" w:rsidRDefault="001462F5" w:rsidP="00B801E9">
          <w:pPr>
            <w:jc w:val="right"/>
            <w:rPr>
              <w:szCs w:val="16"/>
            </w:rPr>
          </w:pPr>
          <w:bookmarkStart w:id="49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49"/>
        </w:p>
      </w:tc>
    </w:tr>
    <w:tr w:rsidR="009F5C46" w14:paraId="006B67BB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B32C635" w14:textId="37E6FC54" w:rsidR="00ED54E0" w:rsidRPr="009239F7" w:rsidRDefault="00504F13" w:rsidP="00B801E9">
          <w:pPr>
            <w:jc w:val="left"/>
            <w:rPr>
              <w:sz w:val="14"/>
              <w:szCs w:val="16"/>
            </w:rPr>
          </w:pPr>
          <w:bookmarkStart w:id="50" w:name="bmkCommittee"/>
          <w:r>
            <w:rPr>
              <w:b/>
            </w:rPr>
            <w:t>Committee on Technical Barriers to Trade</w:t>
          </w:r>
          <w:bookmarkEnd w:id="50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5EAEBF8" w14:textId="6A3B7D2C" w:rsidR="00ED54E0" w:rsidRPr="002F6A28" w:rsidRDefault="00504F13" w:rsidP="00B801E9">
          <w:pPr>
            <w:jc w:val="right"/>
            <w:rPr>
              <w:bCs/>
              <w:szCs w:val="18"/>
            </w:rPr>
          </w:pPr>
          <w:bookmarkStart w:id="51" w:name="bmkLanguage"/>
          <w:r>
            <w:rPr>
              <w:bCs/>
              <w:szCs w:val="18"/>
            </w:rPr>
            <w:t>Original: English</w:t>
          </w:r>
          <w:bookmarkEnd w:id="51"/>
        </w:p>
      </w:tc>
    </w:tr>
  </w:tbl>
  <w:p w14:paraId="33773438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6E32DEF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750A2C8" w:tentative="1">
      <w:start w:val="1"/>
      <w:numFmt w:val="lowerLetter"/>
      <w:lvlText w:val="%2."/>
      <w:lvlJc w:val="left"/>
      <w:pPr>
        <w:ind w:left="1080" w:hanging="360"/>
      </w:pPr>
    </w:lvl>
    <w:lvl w:ilvl="2" w:tplc="57FCE728" w:tentative="1">
      <w:start w:val="1"/>
      <w:numFmt w:val="lowerRoman"/>
      <w:lvlText w:val="%3."/>
      <w:lvlJc w:val="right"/>
      <w:pPr>
        <w:ind w:left="1800" w:hanging="180"/>
      </w:pPr>
    </w:lvl>
    <w:lvl w:ilvl="3" w:tplc="8DF6C106" w:tentative="1">
      <w:start w:val="1"/>
      <w:numFmt w:val="decimal"/>
      <w:lvlText w:val="%4."/>
      <w:lvlJc w:val="left"/>
      <w:pPr>
        <w:ind w:left="2520" w:hanging="360"/>
      </w:pPr>
    </w:lvl>
    <w:lvl w:ilvl="4" w:tplc="980C6904" w:tentative="1">
      <w:start w:val="1"/>
      <w:numFmt w:val="lowerLetter"/>
      <w:lvlText w:val="%5."/>
      <w:lvlJc w:val="left"/>
      <w:pPr>
        <w:ind w:left="3240" w:hanging="360"/>
      </w:pPr>
    </w:lvl>
    <w:lvl w:ilvl="5" w:tplc="4A46BA3C" w:tentative="1">
      <w:start w:val="1"/>
      <w:numFmt w:val="lowerRoman"/>
      <w:lvlText w:val="%6."/>
      <w:lvlJc w:val="right"/>
      <w:pPr>
        <w:ind w:left="3960" w:hanging="180"/>
      </w:pPr>
    </w:lvl>
    <w:lvl w:ilvl="6" w:tplc="02A0FEFE" w:tentative="1">
      <w:start w:val="1"/>
      <w:numFmt w:val="decimal"/>
      <w:lvlText w:val="%7."/>
      <w:lvlJc w:val="left"/>
      <w:pPr>
        <w:ind w:left="4680" w:hanging="360"/>
      </w:pPr>
    </w:lvl>
    <w:lvl w:ilvl="7" w:tplc="F4A27330" w:tentative="1">
      <w:start w:val="1"/>
      <w:numFmt w:val="lowerLetter"/>
      <w:lvlText w:val="%8."/>
      <w:lvlJc w:val="left"/>
      <w:pPr>
        <w:ind w:left="5400" w:hanging="360"/>
      </w:pPr>
    </w:lvl>
    <w:lvl w:ilvl="8" w:tplc="56DA62C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ttachedTemplate r:id="rId1"/>
  <w:stylePaneSortMethod w:val="0000"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7591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0E4689"/>
    <w:rsid w:val="0011356B"/>
    <w:rsid w:val="001157E9"/>
    <w:rsid w:val="001206E6"/>
    <w:rsid w:val="00125032"/>
    <w:rsid w:val="0013337F"/>
    <w:rsid w:val="001462F5"/>
    <w:rsid w:val="00155128"/>
    <w:rsid w:val="001621F4"/>
    <w:rsid w:val="00182B84"/>
    <w:rsid w:val="0018646B"/>
    <w:rsid w:val="00186B9C"/>
    <w:rsid w:val="00191D12"/>
    <w:rsid w:val="001A464A"/>
    <w:rsid w:val="001E291F"/>
    <w:rsid w:val="001E59BD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3C47AF"/>
    <w:rsid w:val="0041584A"/>
    <w:rsid w:val="00426008"/>
    <w:rsid w:val="00440B81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04F13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9F5C46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E802F7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3C4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bs.go.tz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ep@tbs.go.tz" TargetMode="External"/><Relationship Id="rId12" Type="http://schemas.openxmlformats.org/officeDocument/2006/relationships/hyperlink" Target="https://members.wto.org/crnattachments/2022/TBT/TZA/22_8722_00_e.pdf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bs.go.t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bahati.samillani@tbs.go.tz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nep@tbs.go.t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3</TotalTime>
  <Pages>2</Pages>
  <Words>584</Words>
  <Characters>3524</Characters>
  <Application>Microsoft Office Word</Application>
  <DocSecurity>0</DocSecurity>
  <Lines>85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Tipiani, Laura</cp:lastModifiedBy>
  <cp:revision>6</cp:revision>
  <dcterms:created xsi:type="dcterms:W3CDTF">2022-12-20T09:45:00Z</dcterms:created>
  <dcterms:modified xsi:type="dcterms:W3CDTF">2022-12-20T11:07:00Z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ed4ed1c2-475a-44f4-91f5-9f966da0b6a6</vt:lpwstr>
  </property>
  <property fmtid="{D5CDD505-2E9C-101B-9397-08002B2CF9AE}" pid="3" name="WTOCLASSIFICATION">
    <vt:lpwstr>INTERNAL</vt:lpwstr>
  </property>
  <property fmtid="{D5CDD505-2E9C-101B-9397-08002B2CF9AE}" pid="4" name="Symbol1">
    <vt:lpwstr>G/TBT/N/BDI/309</vt:lpwstr>
  </property>
  <property fmtid="{D5CDD505-2E9C-101B-9397-08002B2CF9AE}" pid="5" name="Symbol2">
    <vt:lpwstr>G/TBT/N/KEN/1355</vt:lpwstr>
  </property>
  <property fmtid="{D5CDD505-2E9C-101B-9397-08002B2CF9AE}" pid="6" name="Symbol3">
    <vt:lpwstr>G/TBT/N/RWA/750</vt:lpwstr>
  </property>
  <property fmtid="{D5CDD505-2E9C-101B-9397-08002B2CF9AE}" pid="7" name="Symbol4">
    <vt:lpwstr>G/TBT/N/TZA/873</vt:lpwstr>
  </property>
  <property fmtid="{D5CDD505-2E9C-101B-9397-08002B2CF9AE}" pid="8" name="Symbol5">
    <vt:lpwstr>G/TBT/N/UGA/1720</vt:lpwstr>
  </property>
</Properties>
</file>