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80DC7" w14:textId="77777777" w:rsidR="009239F7" w:rsidRPr="002F6A28" w:rsidRDefault="006A26C9" w:rsidP="002F6A28">
      <w:pPr>
        <w:pStyle w:val="Title"/>
        <w:rPr>
          <w:caps w:val="0"/>
          <w:kern w:val="0"/>
        </w:rPr>
      </w:pPr>
      <w:r w:rsidRPr="002F6A28">
        <w:rPr>
          <w:caps w:val="0"/>
          <w:kern w:val="0"/>
        </w:rPr>
        <w:t>NOTIFICATION</w:t>
      </w:r>
    </w:p>
    <w:p w14:paraId="6B154B0E" w14:textId="77777777" w:rsidR="009239F7" w:rsidRPr="002F6A28" w:rsidRDefault="006A26C9" w:rsidP="002F6A28">
      <w:pPr>
        <w:jc w:val="center"/>
      </w:pPr>
      <w:r w:rsidRPr="002F6A28">
        <w:t>The following notification is being circulated in accordance with Article 10.6</w:t>
      </w:r>
    </w:p>
    <w:p w14:paraId="2AED4808"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F3A80" w14:paraId="3126FA30" w14:textId="77777777" w:rsidTr="0069259F">
        <w:tc>
          <w:tcPr>
            <w:tcW w:w="713" w:type="dxa"/>
            <w:tcBorders>
              <w:bottom w:val="single" w:sz="6" w:space="0" w:color="auto"/>
            </w:tcBorders>
            <w:shd w:val="clear" w:color="auto" w:fill="auto"/>
          </w:tcPr>
          <w:p w14:paraId="6BF11CC4" w14:textId="77777777" w:rsidR="00F85C99" w:rsidRPr="002F6A28" w:rsidRDefault="006A26C9" w:rsidP="002F6A28">
            <w:pPr>
              <w:spacing w:before="120" w:after="120"/>
              <w:jc w:val="left"/>
            </w:pPr>
            <w:r w:rsidRPr="002F6A28">
              <w:rPr>
                <w:b/>
              </w:rPr>
              <w:t>1.</w:t>
            </w:r>
          </w:p>
        </w:tc>
        <w:tc>
          <w:tcPr>
            <w:tcW w:w="8546" w:type="dxa"/>
            <w:tcBorders>
              <w:bottom w:val="single" w:sz="6" w:space="0" w:color="auto"/>
            </w:tcBorders>
            <w:shd w:val="clear" w:color="auto" w:fill="auto"/>
          </w:tcPr>
          <w:p w14:paraId="1BE97E72" w14:textId="77777777" w:rsidR="00F85C99" w:rsidRPr="002F6A28" w:rsidRDefault="006A26C9"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67A49CF9" w14:textId="77777777" w:rsidR="00F85C99" w:rsidRPr="002F6A28" w:rsidRDefault="006A26C9"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CF3A80" w14:paraId="5DFB63D6" w14:textId="77777777" w:rsidTr="0069259F">
        <w:tc>
          <w:tcPr>
            <w:tcW w:w="713" w:type="dxa"/>
            <w:tcBorders>
              <w:top w:val="single" w:sz="6" w:space="0" w:color="auto"/>
              <w:bottom w:val="single" w:sz="6" w:space="0" w:color="auto"/>
            </w:tcBorders>
            <w:shd w:val="clear" w:color="auto" w:fill="auto"/>
          </w:tcPr>
          <w:p w14:paraId="3F58D556" w14:textId="77777777" w:rsidR="00F85C99" w:rsidRPr="002F6A28" w:rsidRDefault="006A26C9"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DFD0C2C" w14:textId="77777777" w:rsidR="00F85C99" w:rsidRPr="002F6A28" w:rsidRDefault="006A26C9"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FC8DC35" w14:textId="77777777" w:rsidR="00EE3A11" w:rsidRPr="00C379C8" w:rsidRDefault="006A26C9" w:rsidP="00155128">
            <w:r w:rsidRPr="00C379C8">
              <w:t>Tanzania Bureau of Standards (TBS)</w:t>
            </w:r>
          </w:p>
          <w:p w14:paraId="57B4D07E" w14:textId="77777777" w:rsidR="00EE3A11" w:rsidRPr="00755492" w:rsidRDefault="006A26C9" w:rsidP="00155128">
            <w:pPr>
              <w:rPr>
                <w:lang w:val="es-ES"/>
              </w:rPr>
            </w:pPr>
            <w:r w:rsidRPr="00755492">
              <w:rPr>
                <w:lang w:val="es-ES"/>
              </w:rPr>
              <w:t>MOROGORO/Sam Nujoma Road, Ubungo</w:t>
            </w:r>
          </w:p>
          <w:p w14:paraId="4EAF59B3" w14:textId="77777777" w:rsidR="00EE3A11" w:rsidRPr="00755492" w:rsidRDefault="006A26C9" w:rsidP="00155128">
            <w:pPr>
              <w:rPr>
                <w:lang w:val="es-ES"/>
              </w:rPr>
            </w:pPr>
            <w:r w:rsidRPr="00755492">
              <w:rPr>
                <w:lang w:val="es-ES"/>
              </w:rPr>
              <w:t>P O BOX 9524, Dar es Salaam, Tanzania</w:t>
            </w:r>
          </w:p>
          <w:p w14:paraId="3810FF65" w14:textId="77777777" w:rsidR="00EE3A11" w:rsidRPr="00C379C8" w:rsidRDefault="006A26C9" w:rsidP="00155128">
            <w:r w:rsidRPr="00C379C8">
              <w:t>Tel: +255 222450206,</w:t>
            </w:r>
          </w:p>
          <w:p w14:paraId="7F229796" w14:textId="77777777" w:rsidR="00EE3A11" w:rsidRPr="00C379C8" w:rsidRDefault="006A26C9" w:rsidP="00155128">
            <w:r w:rsidRPr="00C379C8">
              <w:t xml:space="preserve">E- mail: </w:t>
            </w:r>
            <w:hyperlink r:id="rId7" w:history="1">
              <w:r w:rsidRPr="00C379C8">
                <w:rPr>
                  <w:color w:val="0000FF"/>
                  <w:u w:val="single"/>
                </w:rPr>
                <w:t>nep@tbs.go.tz</w:t>
              </w:r>
            </w:hyperlink>
          </w:p>
          <w:p w14:paraId="6D1E43C9" w14:textId="77777777" w:rsidR="00EE3A11" w:rsidRPr="00C379C8" w:rsidRDefault="006A26C9" w:rsidP="00155128">
            <w:pPr>
              <w:spacing w:after="120"/>
            </w:pPr>
            <w:r w:rsidRPr="00C379C8">
              <w:t>Website: www.tbs.go.tz</w:t>
            </w:r>
            <w:bookmarkEnd w:id="5"/>
          </w:p>
          <w:p w14:paraId="3D1B5E3F" w14:textId="77777777" w:rsidR="00F85C99" w:rsidRPr="002F6A28" w:rsidRDefault="006A26C9"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CF3A80" w14:paraId="062FDC5C" w14:textId="77777777" w:rsidTr="0069259F">
        <w:tc>
          <w:tcPr>
            <w:tcW w:w="713" w:type="dxa"/>
            <w:tcBorders>
              <w:top w:val="single" w:sz="6" w:space="0" w:color="auto"/>
              <w:bottom w:val="single" w:sz="6" w:space="0" w:color="auto"/>
            </w:tcBorders>
            <w:shd w:val="clear" w:color="auto" w:fill="auto"/>
          </w:tcPr>
          <w:p w14:paraId="1031F77D" w14:textId="77777777" w:rsidR="00F85C99" w:rsidRPr="002F6A28" w:rsidRDefault="006A26C9"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7F03BB7" w14:textId="77777777" w:rsidR="00F85C99" w:rsidRPr="0058336F" w:rsidRDefault="006A26C9"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CF3A80" w14:paraId="3BA90FFE" w14:textId="77777777" w:rsidTr="0069259F">
        <w:tc>
          <w:tcPr>
            <w:tcW w:w="713" w:type="dxa"/>
            <w:tcBorders>
              <w:top w:val="single" w:sz="6" w:space="0" w:color="auto"/>
              <w:bottom w:val="single" w:sz="6" w:space="0" w:color="auto"/>
            </w:tcBorders>
            <w:shd w:val="clear" w:color="auto" w:fill="auto"/>
          </w:tcPr>
          <w:p w14:paraId="75257914" w14:textId="77777777" w:rsidR="00F85C99" w:rsidRPr="002F6A28" w:rsidRDefault="006A26C9"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9A2F54B" w14:textId="77777777" w:rsidR="00F85C99" w:rsidRPr="002F6A28" w:rsidRDefault="006A26C9"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Non-alcoholic beverages (ICS code(s): 67.160.20)</w:t>
            </w:r>
            <w:bookmarkEnd w:id="22"/>
          </w:p>
        </w:tc>
      </w:tr>
      <w:tr w:rsidR="00CF3A80" w14:paraId="193C0E22" w14:textId="77777777" w:rsidTr="0069259F">
        <w:tc>
          <w:tcPr>
            <w:tcW w:w="713" w:type="dxa"/>
            <w:tcBorders>
              <w:top w:val="single" w:sz="6" w:space="0" w:color="auto"/>
              <w:bottom w:val="single" w:sz="6" w:space="0" w:color="auto"/>
            </w:tcBorders>
            <w:shd w:val="clear" w:color="auto" w:fill="auto"/>
          </w:tcPr>
          <w:p w14:paraId="5FD763A1" w14:textId="77777777" w:rsidR="00F85C99" w:rsidRPr="002F6A28" w:rsidRDefault="006A26C9"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51607F4" w14:textId="77777777" w:rsidR="00F85C99" w:rsidRPr="002F6A28" w:rsidRDefault="006A26C9"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948: 2022, Fruit juices, puree, pulp and nectars — Specification, Second Edition; (25 page(s), in English)</w:t>
            </w:r>
            <w:bookmarkEnd w:id="24"/>
          </w:p>
        </w:tc>
      </w:tr>
      <w:tr w:rsidR="00CF3A80" w14:paraId="33C4F12B" w14:textId="77777777" w:rsidTr="0069259F">
        <w:tc>
          <w:tcPr>
            <w:tcW w:w="713" w:type="dxa"/>
            <w:tcBorders>
              <w:top w:val="single" w:sz="6" w:space="0" w:color="auto"/>
              <w:bottom w:val="single" w:sz="6" w:space="0" w:color="auto"/>
            </w:tcBorders>
            <w:shd w:val="clear" w:color="auto" w:fill="auto"/>
          </w:tcPr>
          <w:p w14:paraId="2FF6F6CF" w14:textId="77777777" w:rsidR="00F85C99" w:rsidRPr="002F6A28" w:rsidRDefault="006A26C9"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0672F7A" w14:textId="77777777" w:rsidR="00F85C99" w:rsidRPr="002F6A28" w:rsidRDefault="006A26C9"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draft East Africa Standard specifies requirements, sampling and test methods for fruit juices, pulp, nectars and fruit puree and concentrated fruit puree intended for direct human consumption or for further processing. </w:t>
            </w:r>
          </w:p>
          <w:p w14:paraId="019531B7" w14:textId="77777777" w:rsidR="00FE448B" w:rsidRPr="00C379C8" w:rsidRDefault="006A26C9" w:rsidP="002F6A28">
            <w:pPr>
              <w:spacing w:before="120" w:after="120"/>
            </w:pPr>
            <w:r w:rsidRPr="00C379C8">
              <w:t>This standard also applies to the following fruit juices</w:t>
            </w:r>
          </w:p>
          <w:p w14:paraId="53A0FD84" w14:textId="77777777" w:rsidR="00FE448B" w:rsidRPr="00C379C8" w:rsidRDefault="006A26C9" w:rsidP="002F6A28">
            <w:pPr>
              <w:spacing w:before="120" w:after="120"/>
            </w:pPr>
            <w:r w:rsidRPr="00C379C8">
              <w:t>a) concentrated fruit juices;</w:t>
            </w:r>
          </w:p>
          <w:p w14:paraId="622A8818" w14:textId="77777777" w:rsidR="00FE448B" w:rsidRPr="00C379C8" w:rsidRDefault="006A26C9" w:rsidP="002F6A28">
            <w:pPr>
              <w:spacing w:before="120" w:after="120"/>
            </w:pPr>
            <w:r w:rsidRPr="00C379C8">
              <w:t>b) Fruit juice from concentrate;</w:t>
            </w:r>
          </w:p>
          <w:p w14:paraId="14B3EF8A" w14:textId="77777777" w:rsidR="00FE448B" w:rsidRPr="00C379C8" w:rsidRDefault="006A26C9" w:rsidP="002F6A28">
            <w:pPr>
              <w:spacing w:before="120" w:after="120"/>
            </w:pPr>
            <w:r w:rsidRPr="00C379C8">
              <w:t>c) Water extracted fruit juice;</w:t>
            </w:r>
          </w:p>
          <w:p w14:paraId="55F94D69" w14:textId="77777777" w:rsidR="00FE448B" w:rsidRPr="00C379C8" w:rsidRDefault="006A26C9" w:rsidP="002F6A28">
            <w:pPr>
              <w:spacing w:before="120" w:after="120"/>
            </w:pPr>
            <w:r w:rsidRPr="00C379C8">
              <w:t>d) Dehydrated fruit juice; and</w:t>
            </w:r>
          </w:p>
          <w:p w14:paraId="581B8B89" w14:textId="77777777" w:rsidR="00FE448B" w:rsidRPr="00C379C8" w:rsidRDefault="006A26C9" w:rsidP="002F6A28">
            <w:pPr>
              <w:spacing w:before="120" w:after="120"/>
            </w:pPr>
            <w:r w:rsidRPr="00C379C8">
              <w:t>e) Powdered fruit juice.</w:t>
            </w:r>
            <w:bookmarkEnd w:id="26"/>
          </w:p>
        </w:tc>
      </w:tr>
      <w:tr w:rsidR="00CF3A80" w14:paraId="71F4BB75" w14:textId="77777777" w:rsidTr="0069259F">
        <w:tc>
          <w:tcPr>
            <w:tcW w:w="713" w:type="dxa"/>
            <w:tcBorders>
              <w:top w:val="single" w:sz="6" w:space="0" w:color="auto"/>
              <w:bottom w:val="single" w:sz="6" w:space="0" w:color="auto"/>
            </w:tcBorders>
            <w:shd w:val="clear" w:color="auto" w:fill="auto"/>
          </w:tcPr>
          <w:p w14:paraId="2564D5C4" w14:textId="77777777" w:rsidR="00F85C99" w:rsidRPr="002F6A28" w:rsidRDefault="006A26C9"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8697D32" w14:textId="77777777" w:rsidR="00F85C99" w:rsidRPr="002F6A28" w:rsidRDefault="006A26C9"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Protection of human health or safety; Quality requirements; Reducing trade barriers and facilitating trade</w:t>
            </w:r>
            <w:bookmarkEnd w:id="28"/>
          </w:p>
        </w:tc>
      </w:tr>
      <w:tr w:rsidR="00CF3A80" w14:paraId="7B234B90" w14:textId="77777777" w:rsidTr="0069259F">
        <w:tc>
          <w:tcPr>
            <w:tcW w:w="713" w:type="dxa"/>
            <w:tcBorders>
              <w:top w:val="single" w:sz="6" w:space="0" w:color="auto"/>
              <w:bottom w:val="single" w:sz="6" w:space="0" w:color="auto"/>
            </w:tcBorders>
            <w:shd w:val="clear" w:color="auto" w:fill="auto"/>
          </w:tcPr>
          <w:p w14:paraId="54C85E9B" w14:textId="77777777" w:rsidR="00F85C99" w:rsidRPr="002F6A28" w:rsidRDefault="006A26C9" w:rsidP="00755492">
            <w:pPr>
              <w:keepNext/>
              <w:keepLines/>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25E237C0" w14:textId="77777777" w:rsidR="00072B36" w:rsidRPr="002F6A28" w:rsidRDefault="006A26C9" w:rsidP="00755492">
            <w:pPr>
              <w:keepNext/>
              <w:keepLines/>
              <w:spacing w:before="120" w:after="120"/>
            </w:pPr>
            <w:bookmarkStart w:id="29" w:name="X_TBT_Reg_8A"/>
            <w:r w:rsidRPr="002F6A28">
              <w:rPr>
                <w:b/>
              </w:rPr>
              <w:t>Relevant documents</w:t>
            </w:r>
            <w:bookmarkEnd w:id="29"/>
            <w:r w:rsidRPr="002F6A28">
              <w:rPr>
                <w:b/>
              </w:rPr>
              <w:t>:</w:t>
            </w:r>
            <w:r w:rsidR="00EE3A11" w:rsidRPr="002F6A28">
              <w:t xml:space="preserve"> </w:t>
            </w:r>
          </w:p>
          <w:p w14:paraId="7281999D" w14:textId="77777777" w:rsidR="00F85C99" w:rsidRPr="002F6A28" w:rsidRDefault="006A26C9" w:rsidP="00755492">
            <w:pPr>
              <w:keepNext/>
              <w:keepLines/>
              <w:numPr>
                <w:ilvl w:val="0"/>
                <w:numId w:val="16"/>
              </w:numPr>
              <w:spacing w:before="120" w:after="120"/>
            </w:pPr>
            <w:bookmarkStart w:id="30" w:name="sps9a"/>
            <w:r w:rsidRPr="002F6A28">
              <w:t>CODEX STAN 192, General standard for food additives EAS 12, Potable water — Specification</w:t>
            </w:r>
          </w:p>
          <w:p w14:paraId="70EF0635" w14:textId="77777777" w:rsidR="00F85C99" w:rsidRPr="002F6A28" w:rsidRDefault="006A26C9" w:rsidP="00755492">
            <w:pPr>
              <w:keepNext/>
              <w:keepLines/>
              <w:numPr>
                <w:ilvl w:val="0"/>
                <w:numId w:val="16"/>
              </w:numPr>
              <w:spacing w:before="120" w:after="120"/>
            </w:pPr>
            <w:r w:rsidRPr="002F6A28">
              <w:t>EAS 38, Labelling for pre-packaged foods — General requirements</w:t>
            </w:r>
          </w:p>
          <w:p w14:paraId="1CCE07EE" w14:textId="77777777" w:rsidR="00F85C99" w:rsidRPr="002F6A28" w:rsidRDefault="006A26C9" w:rsidP="00755492">
            <w:pPr>
              <w:keepNext/>
              <w:keepLines/>
              <w:numPr>
                <w:ilvl w:val="0"/>
                <w:numId w:val="16"/>
              </w:numPr>
              <w:spacing w:before="120" w:after="120"/>
            </w:pPr>
            <w:r w:rsidRPr="002F6A28">
              <w:t>EAS 39, Hygiene in the food and drink manufacturing industry — Code of practice</w:t>
            </w:r>
          </w:p>
          <w:p w14:paraId="271305DC" w14:textId="77777777" w:rsidR="00F85C99" w:rsidRPr="002F6A28" w:rsidRDefault="006A26C9" w:rsidP="00755492">
            <w:pPr>
              <w:keepNext/>
              <w:keepLines/>
              <w:numPr>
                <w:ilvl w:val="0"/>
                <w:numId w:val="16"/>
              </w:numPr>
              <w:spacing w:before="120" w:after="120"/>
            </w:pPr>
            <w:r w:rsidRPr="002F6A28">
              <w:t>EAS 803, Nutrition labelling — Requirements</w:t>
            </w:r>
          </w:p>
          <w:p w14:paraId="1FD49EF1" w14:textId="77777777" w:rsidR="00F85C99" w:rsidRPr="002F6A28" w:rsidRDefault="006A26C9" w:rsidP="00755492">
            <w:pPr>
              <w:keepNext/>
              <w:keepLines/>
              <w:numPr>
                <w:ilvl w:val="0"/>
                <w:numId w:val="16"/>
              </w:numPr>
              <w:spacing w:before="120" w:after="120"/>
            </w:pPr>
            <w:r w:rsidRPr="002F6A28">
              <w:t>EAS 804, Claims on food — Requirements</w:t>
            </w:r>
          </w:p>
          <w:p w14:paraId="3AE24B1C" w14:textId="77777777" w:rsidR="00F85C99" w:rsidRPr="002F6A28" w:rsidRDefault="006A26C9" w:rsidP="00755492">
            <w:pPr>
              <w:keepNext/>
              <w:keepLines/>
              <w:numPr>
                <w:ilvl w:val="0"/>
                <w:numId w:val="16"/>
              </w:numPr>
              <w:spacing w:before="120" w:after="120"/>
            </w:pPr>
            <w:r w:rsidRPr="002F6A28">
              <w:t>EAS 805, Use of nutrition and health claims — Requirements</w:t>
            </w:r>
          </w:p>
          <w:p w14:paraId="1668368F" w14:textId="77777777" w:rsidR="00F85C99" w:rsidRPr="002F6A28" w:rsidRDefault="006A26C9" w:rsidP="00755492">
            <w:pPr>
              <w:keepNext/>
              <w:keepLines/>
              <w:numPr>
                <w:ilvl w:val="0"/>
                <w:numId w:val="16"/>
              </w:numPr>
              <w:spacing w:before="120" w:after="120"/>
            </w:pPr>
            <w:r w:rsidRPr="002F6A28">
              <w:t>ISO 763, Fruits and vegetable products — Determination of ash insoluble in hydrochloric acid</w:t>
            </w:r>
          </w:p>
          <w:p w14:paraId="3701C712" w14:textId="77777777" w:rsidR="00F85C99" w:rsidRPr="002F6A28" w:rsidRDefault="006A26C9" w:rsidP="00755492">
            <w:pPr>
              <w:keepNext/>
              <w:keepLines/>
              <w:numPr>
                <w:ilvl w:val="0"/>
                <w:numId w:val="16"/>
              </w:numPr>
              <w:spacing w:before="120" w:after="120"/>
            </w:pPr>
            <w:r w:rsidRPr="002F6A28">
              <w:t>ISO 2172, Fruit juice — Determination of solids content — Pyknometric method</w:t>
            </w:r>
          </w:p>
          <w:p w14:paraId="5A3EBD14" w14:textId="77777777" w:rsidR="00F85C99" w:rsidRPr="002F6A28" w:rsidRDefault="006A26C9" w:rsidP="00755492">
            <w:pPr>
              <w:keepNext/>
              <w:keepLines/>
              <w:numPr>
                <w:ilvl w:val="0"/>
                <w:numId w:val="16"/>
              </w:numPr>
              <w:spacing w:before="120" w:after="120"/>
            </w:pPr>
            <w:r w:rsidRPr="002F6A28">
              <w:t>ISO 2173, Fruit and vegetable products — Determination of soluble solids — Refractometric method</w:t>
            </w:r>
          </w:p>
          <w:p w14:paraId="33E8834E" w14:textId="77777777" w:rsidR="00F85C99" w:rsidRPr="002F6A28" w:rsidRDefault="006A26C9" w:rsidP="00755492">
            <w:pPr>
              <w:keepNext/>
              <w:keepLines/>
              <w:numPr>
                <w:ilvl w:val="0"/>
                <w:numId w:val="16"/>
              </w:numPr>
              <w:spacing w:before="120" w:after="120"/>
            </w:pPr>
            <w:r w:rsidRPr="002F6A28">
              <w:t>ISO 2448, Fruit and vegetable products — Determination of ethanol content</w:t>
            </w:r>
          </w:p>
          <w:p w14:paraId="7A021568" w14:textId="77777777" w:rsidR="00F85C99" w:rsidRPr="002F6A28" w:rsidRDefault="006A26C9" w:rsidP="00755492">
            <w:pPr>
              <w:keepNext/>
              <w:keepLines/>
              <w:numPr>
                <w:ilvl w:val="0"/>
                <w:numId w:val="16"/>
              </w:numPr>
              <w:spacing w:before="120" w:after="120"/>
            </w:pPr>
            <w:r w:rsidRPr="002F6A28">
              <w:t>ISO 4833-2, Methods for the microbiological examination of foods ─ Part 2: General Guidance for theEnumeration of Micro-Organisms-Colony Count Technique at 30 °C</w:t>
            </w:r>
          </w:p>
          <w:p w14:paraId="3CFC4153" w14:textId="77777777" w:rsidR="00F85C99" w:rsidRPr="002F6A28" w:rsidRDefault="006A26C9" w:rsidP="00755492">
            <w:pPr>
              <w:keepNext/>
              <w:keepLines/>
              <w:numPr>
                <w:ilvl w:val="0"/>
                <w:numId w:val="16"/>
              </w:numPr>
              <w:spacing w:before="120" w:after="120"/>
            </w:pPr>
            <w:r w:rsidRPr="002F6A28">
              <w:t>ISO 2173, Fruit and vegetable products — Determination of soluble solids — Refractometric method</w:t>
            </w:r>
          </w:p>
          <w:p w14:paraId="3462E173" w14:textId="77777777" w:rsidR="00F85C99" w:rsidRPr="002F6A28" w:rsidRDefault="006A26C9" w:rsidP="00755492">
            <w:pPr>
              <w:keepNext/>
              <w:keepLines/>
              <w:numPr>
                <w:ilvl w:val="0"/>
                <w:numId w:val="16"/>
              </w:numPr>
              <w:spacing w:before="120" w:after="120"/>
            </w:pPr>
            <w:r w:rsidRPr="002F6A28">
              <w:t>ISO 5522, Fruits, vegetables and derived products — Determination of total sulphur dioxide content</w:t>
            </w:r>
          </w:p>
          <w:p w14:paraId="506FB984" w14:textId="77777777" w:rsidR="00F85C99" w:rsidRPr="002F6A28" w:rsidRDefault="006A26C9" w:rsidP="00755492">
            <w:pPr>
              <w:keepNext/>
              <w:keepLines/>
              <w:numPr>
                <w:ilvl w:val="0"/>
                <w:numId w:val="16"/>
              </w:numPr>
              <w:spacing w:before="120" w:after="120"/>
            </w:pPr>
            <w:r w:rsidRPr="002F6A28">
              <w:t>ISO 5523, Liquid fruit and vegetable products — Determination of sulphur dioxide content — (Routine method)</w:t>
            </w:r>
          </w:p>
          <w:p w14:paraId="692CD464" w14:textId="77777777" w:rsidR="00F85C99" w:rsidRPr="002F6A28" w:rsidRDefault="006A26C9" w:rsidP="00755492">
            <w:pPr>
              <w:keepNext/>
              <w:keepLines/>
              <w:numPr>
                <w:ilvl w:val="0"/>
                <w:numId w:val="16"/>
              </w:numPr>
              <w:spacing w:before="120" w:after="120"/>
            </w:pPr>
            <w:r w:rsidRPr="002F6A28">
              <w:t>ISO 6633, Fruits, vegetables and derived products — Determination of lead content — Flameless atomic absorption spectrometric method</w:t>
            </w:r>
          </w:p>
          <w:p w14:paraId="77DCFF8E" w14:textId="77777777" w:rsidR="00F85C99" w:rsidRPr="002F6A28" w:rsidRDefault="006A26C9" w:rsidP="00755492">
            <w:pPr>
              <w:keepNext/>
              <w:keepLines/>
              <w:numPr>
                <w:ilvl w:val="0"/>
                <w:numId w:val="16"/>
              </w:numPr>
              <w:spacing w:before="120" w:after="120"/>
            </w:pPr>
            <w:r w:rsidRPr="002F6A28">
              <w:t>ISO 6634, Fruits, vegetables and derived products — Determination of arsenic content — Silver diethyldithiocarbamate spectrophotometric method</w:t>
            </w:r>
          </w:p>
          <w:p w14:paraId="7444D4C2" w14:textId="77777777" w:rsidR="00F85C99" w:rsidRPr="002F6A28" w:rsidRDefault="006A26C9" w:rsidP="00755492">
            <w:pPr>
              <w:keepNext/>
              <w:keepLines/>
              <w:numPr>
                <w:ilvl w:val="0"/>
                <w:numId w:val="16"/>
              </w:numPr>
              <w:spacing w:before="120" w:after="120"/>
            </w:pPr>
            <w:r w:rsidRPr="002F6A28">
              <w:t>ISO 7251, Microbiology of food and animal feeding stuffs — Horizontal method for the detection and enumeration of presumptive Escherichia coli — Most probable number technique</w:t>
            </w:r>
          </w:p>
          <w:p w14:paraId="0FA2FF28" w14:textId="77777777" w:rsidR="00F85C99" w:rsidRPr="002F6A28" w:rsidRDefault="006A26C9" w:rsidP="00755492">
            <w:pPr>
              <w:keepNext/>
              <w:keepLines/>
              <w:numPr>
                <w:ilvl w:val="0"/>
                <w:numId w:val="16"/>
              </w:numPr>
              <w:spacing w:before="120" w:after="120"/>
            </w:pPr>
            <w:r w:rsidRPr="002F6A28">
              <w:t>ISO 21527-2, Microbiology of food and animal feeding stuffs — Horizontal method for the enumeration of yeasts and moulds — Part 2: Colony count technique in products with water activity less than or equal to 0,95</w:t>
            </w:r>
            <w:bookmarkEnd w:id="30"/>
          </w:p>
        </w:tc>
      </w:tr>
      <w:tr w:rsidR="00CF3A80" w14:paraId="6D7682D6" w14:textId="77777777" w:rsidTr="00AE6CC8">
        <w:trPr>
          <w:cantSplit/>
        </w:trPr>
        <w:tc>
          <w:tcPr>
            <w:tcW w:w="713" w:type="dxa"/>
            <w:tcBorders>
              <w:top w:val="single" w:sz="6" w:space="0" w:color="auto"/>
              <w:bottom w:val="single" w:sz="6" w:space="0" w:color="auto"/>
            </w:tcBorders>
            <w:shd w:val="clear" w:color="auto" w:fill="auto"/>
          </w:tcPr>
          <w:p w14:paraId="1416CFB2" w14:textId="77777777" w:rsidR="00EE3A11" w:rsidRPr="002F6A28" w:rsidRDefault="006A26C9"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A2AA738" w14:textId="77777777" w:rsidR="00EE3A11" w:rsidRPr="002F6A28" w:rsidRDefault="006A26C9"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615DFB17" w14:textId="77777777" w:rsidR="00EE3A11" w:rsidRPr="002F6A28" w:rsidRDefault="006A26C9"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CF3A80" w14:paraId="3C5AA856" w14:textId="77777777" w:rsidTr="0069259F">
        <w:tc>
          <w:tcPr>
            <w:tcW w:w="713" w:type="dxa"/>
            <w:tcBorders>
              <w:top w:val="single" w:sz="6" w:space="0" w:color="auto"/>
              <w:bottom w:val="single" w:sz="6" w:space="0" w:color="auto"/>
            </w:tcBorders>
            <w:shd w:val="clear" w:color="auto" w:fill="auto"/>
          </w:tcPr>
          <w:p w14:paraId="768631A4" w14:textId="77777777" w:rsidR="00F85C99" w:rsidRPr="002F6A28" w:rsidRDefault="006A26C9"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52B61FB" w14:textId="77777777" w:rsidR="00F85C99" w:rsidRPr="002F6A28" w:rsidRDefault="006A26C9"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CF3A80" w14:paraId="4E9F623F" w14:textId="77777777" w:rsidTr="0069259F">
        <w:tc>
          <w:tcPr>
            <w:tcW w:w="713" w:type="dxa"/>
            <w:tcBorders>
              <w:top w:val="single" w:sz="6" w:space="0" w:color="auto"/>
            </w:tcBorders>
            <w:shd w:val="clear" w:color="auto" w:fill="auto"/>
          </w:tcPr>
          <w:p w14:paraId="7CF8B006" w14:textId="77777777" w:rsidR="00F85C99" w:rsidRPr="002F6A28" w:rsidRDefault="006A26C9"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6B85CCA4" w14:textId="77777777" w:rsidR="00F85C99" w:rsidRPr="002F6A28" w:rsidRDefault="006A26C9"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0708902A" w14:textId="77777777" w:rsidR="00EE3A11" w:rsidRPr="00A12DDE" w:rsidRDefault="006A26C9" w:rsidP="00B16145">
            <w:pPr>
              <w:keepNext/>
              <w:keepLines/>
              <w:rPr>
                <w:bCs/>
              </w:rPr>
            </w:pPr>
            <w:r w:rsidRPr="00A12DDE">
              <w:rPr>
                <w:bCs/>
              </w:rPr>
              <w:t>Contact person(s):</w:t>
            </w:r>
          </w:p>
          <w:p w14:paraId="6E8F53FA" w14:textId="77777777" w:rsidR="00EE3A11" w:rsidRPr="00A12DDE" w:rsidRDefault="006A26C9" w:rsidP="00B16145">
            <w:pPr>
              <w:keepNext/>
              <w:keepLines/>
              <w:rPr>
                <w:bCs/>
              </w:rPr>
            </w:pPr>
            <w:r w:rsidRPr="00A12DDE">
              <w:rPr>
                <w:bCs/>
              </w:rPr>
              <w:t>Ms. Bahati Samillani (NEP officer) and Mr. Clavery Chausi</w:t>
            </w:r>
          </w:p>
          <w:p w14:paraId="0B958AEB" w14:textId="77777777" w:rsidR="00EE3A11" w:rsidRPr="00A12DDE" w:rsidRDefault="006A26C9" w:rsidP="00B16145">
            <w:pPr>
              <w:keepNext/>
              <w:keepLines/>
              <w:rPr>
                <w:bCs/>
              </w:rPr>
            </w:pPr>
            <w:r w:rsidRPr="00A12DDE">
              <w:rPr>
                <w:bCs/>
              </w:rPr>
              <w:t>Tanzania Bureau of Standards (TBS)</w:t>
            </w:r>
          </w:p>
          <w:p w14:paraId="02FF1ED5" w14:textId="77777777" w:rsidR="00EE3A11" w:rsidRPr="00755492" w:rsidRDefault="006A26C9" w:rsidP="00B16145">
            <w:pPr>
              <w:keepNext/>
              <w:keepLines/>
              <w:rPr>
                <w:bCs/>
                <w:lang w:val="es-ES"/>
              </w:rPr>
            </w:pPr>
            <w:r w:rsidRPr="00755492">
              <w:rPr>
                <w:bCs/>
                <w:lang w:val="es-ES"/>
              </w:rPr>
              <w:t>Morogoro/Sam Nujoma Road, Ubungo</w:t>
            </w:r>
          </w:p>
          <w:p w14:paraId="104E9378" w14:textId="77777777" w:rsidR="00EE3A11" w:rsidRPr="00755492" w:rsidRDefault="006A26C9" w:rsidP="00B16145">
            <w:pPr>
              <w:keepNext/>
              <w:keepLines/>
              <w:rPr>
                <w:bCs/>
                <w:lang w:val="es-ES"/>
              </w:rPr>
            </w:pPr>
            <w:r w:rsidRPr="00755492">
              <w:rPr>
                <w:bCs/>
                <w:lang w:val="es-ES"/>
              </w:rPr>
              <w:t>P O Box 9524</w:t>
            </w:r>
          </w:p>
          <w:p w14:paraId="317C1E04" w14:textId="77777777" w:rsidR="00EE3A11" w:rsidRPr="00755492" w:rsidRDefault="006A26C9" w:rsidP="00B16145">
            <w:pPr>
              <w:keepNext/>
              <w:keepLines/>
              <w:rPr>
                <w:bCs/>
                <w:lang w:val="es-ES"/>
              </w:rPr>
            </w:pPr>
            <w:r w:rsidRPr="00755492">
              <w:rPr>
                <w:bCs/>
                <w:lang w:val="es-ES"/>
              </w:rPr>
              <w:t>Dar Es Salaam</w:t>
            </w:r>
          </w:p>
          <w:p w14:paraId="01984B82" w14:textId="77777777" w:rsidR="00EE3A11" w:rsidRPr="00755492" w:rsidRDefault="006A26C9" w:rsidP="00B16145">
            <w:pPr>
              <w:keepNext/>
              <w:keepLines/>
              <w:rPr>
                <w:bCs/>
                <w:lang w:val="es-ES"/>
              </w:rPr>
            </w:pPr>
            <w:r w:rsidRPr="00755492">
              <w:rPr>
                <w:bCs/>
                <w:lang w:val="es-ES"/>
              </w:rPr>
              <w:t>Tel: +(255) 22 2450206</w:t>
            </w:r>
          </w:p>
          <w:p w14:paraId="4A957BB7" w14:textId="77777777" w:rsidR="00EE3A11" w:rsidRPr="00755492" w:rsidRDefault="006A26C9" w:rsidP="00B16145">
            <w:pPr>
              <w:keepNext/>
              <w:keepLines/>
              <w:rPr>
                <w:bCs/>
                <w:lang w:val="es-ES"/>
              </w:rPr>
            </w:pPr>
            <w:r w:rsidRPr="00755492">
              <w:rPr>
                <w:bCs/>
                <w:lang w:val="es-ES"/>
              </w:rPr>
              <w:t xml:space="preserve">Email: </w:t>
            </w:r>
            <w:hyperlink r:id="rId8" w:history="1">
              <w:r w:rsidRPr="00755492">
                <w:rPr>
                  <w:bCs/>
                  <w:color w:val="0000FF"/>
                  <w:u w:val="single"/>
                  <w:lang w:val="es-ES"/>
                </w:rPr>
                <w:t>nep@tbs.go.tz</w:t>
              </w:r>
            </w:hyperlink>
            <w:r w:rsidRPr="00755492">
              <w:rPr>
                <w:bCs/>
                <w:lang w:val="es-ES"/>
              </w:rPr>
              <w:t xml:space="preserve">; </w:t>
            </w:r>
            <w:hyperlink r:id="rId9" w:history="1">
              <w:r w:rsidRPr="00755492">
                <w:rPr>
                  <w:bCs/>
                  <w:color w:val="0000FF"/>
                  <w:u w:val="single"/>
                  <w:lang w:val="es-ES"/>
                </w:rPr>
                <w:t>bahati.samillani@tbs.go.tz</w:t>
              </w:r>
            </w:hyperlink>
          </w:p>
          <w:p w14:paraId="63B7EBE1" w14:textId="77777777" w:rsidR="00EE3A11" w:rsidRPr="00A12DDE" w:rsidRDefault="006A26C9" w:rsidP="00B16145">
            <w:pPr>
              <w:keepNext/>
              <w:keepLines/>
              <w:rPr>
                <w:bCs/>
              </w:rPr>
            </w:pPr>
            <w:r w:rsidRPr="00A12DDE">
              <w:rPr>
                <w:bCs/>
              </w:rPr>
              <w:t xml:space="preserve">Website: </w:t>
            </w:r>
            <w:hyperlink r:id="rId10" w:tgtFrame="_blank" w:history="1">
              <w:r w:rsidRPr="00A12DDE">
                <w:rPr>
                  <w:bCs/>
                  <w:color w:val="0000FF"/>
                  <w:u w:val="single"/>
                </w:rPr>
                <w:t>http://www.tbs.go.tz</w:t>
              </w:r>
            </w:hyperlink>
          </w:p>
          <w:p w14:paraId="21E0F839" w14:textId="77777777" w:rsidR="00EE3A11" w:rsidRPr="00A12DDE" w:rsidRDefault="00500115" w:rsidP="00B16145">
            <w:pPr>
              <w:keepNext/>
              <w:keepLines/>
              <w:pBdr>
                <w:top w:val="none" w:sz="0" w:space="4" w:color="auto"/>
              </w:pBdr>
              <w:spacing w:after="120"/>
              <w:rPr>
                <w:bCs/>
              </w:rPr>
            </w:pPr>
            <w:hyperlink r:id="rId11" w:tgtFrame="_blank" w:history="1">
              <w:r w:rsidR="006A26C9" w:rsidRPr="00A12DDE">
                <w:rPr>
                  <w:bCs/>
                  <w:color w:val="0000FF"/>
                  <w:u w:val="single"/>
                </w:rPr>
                <w:t>https://members.wto.org/crnattachments/2022/TBT/TZA/22_7677_00_e.pdf</w:t>
              </w:r>
            </w:hyperlink>
            <w:bookmarkEnd w:id="42"/>
          </w:p>
        </w:tc>
      </w:tr>
    </w:tbl>
    <w:p w14:paraId="5388E5EC" w14:textId="77777777" w:rsidR="00EE3A11" w:rsidRPr="002F6A28" w:rsidRDefault="00EE3A11" w:rsidP="002F6A28"/>
    <w:sectPr w:rsidR="00EE3A11" w:rsidRPr="002F6A28" w:rsidSect="006A26C9">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07BB3" w14:textId="77777777" w:rsidR="00A876D6" w:rsidRDefault="006A26C9">
      <w:r>
        <w:separator/>
      </w:r>
    </w:p>
  </w:endnote>
  <w:endnote w:type="continuationSeparator" w:id="0">
    <w:p w14:paraId="4ABB2582" w14:textId="77777777" w:rsidR="00A876D6" w:rsidRDefault="006A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E6B5C" w14:textId="0F0A2AD3" w:rsidR="009239F7" w:rsidRPr="006A26C9" w:rsidRDefault="006A26C9" w:rsidP="006A26C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9BC1" w14:textId="595B5762" w:rsidR="009239F7" w:rsidRPr="006A26C9" w:rsidRDefault="006A26C9" w:rsidP="006A26C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E3A20" w14:textId="77777777" w:rsidR="00EE3A11" w:rsidRPr="002F6A28" w:rsidRDefault="006A26C9">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9832C" w14:textId="77777777" w:rsidR="00A876D6" w:rsidRDefault="006A26C9">
      <w:r>
        <w:separator/>
      </w:r>
    </w:p>
  </w:footnote>
  <w:footnote w:type="continuationSeparator" w:id="0">
    <w:p w14:paraId="5C9E067A" w14:textId="77777777" w:rsidR="00A876D6" w:rsidRDefault="006A2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2570" w14:textId="77777777" w:rsidR="006A26C9" w:rsidRPr="006A26C9" w:rsidRDefault="006A26C9" w:rsidP="006A26C9">
    <w:pPr>
      <w:pStyle w:val="Header"/>
      <w:pBdr>
        <w:bottom w:val="single" w:sz="4" w:space="1" w:color="auto"/>
      </w:pBdr>
      <w:tabs>
        <w:tab w:val="clear" w:pos="4513"/>
        <w:tab w:val="clear" w:pos="9027"/>
      </w:tabs>
      <w:jc w:val="center"/>
    </w:pPr>
    <w:r w:rsidRPr="006A26C9">
      <w:t>G/TBT/N/BDI/287 • G/TBT/N/KEN/1321 • G/TBT/N/RWA/721 • G/TBT/N/TZA/840 • G/TBT/N/UGA/1695</w:t>
    </w:r>
  </w:p>
  <w:p w14:paraId="563B0147" w14:textId="77777777" w:rsidR="006A26C9" w:rsidRPr="006A26C9" w:rsidRDefault="006A26C9" w:rsidP="006A26C9">
    <w:pPr>
      <w:pStyle w:val="Header"/>
      <w:pBdr>
        <w:bottom w:val="single" w:sz="4" w:space="1" w:color="auto"/>
      </w:pBdr>
      <w:tabs>
        <w:tab w:val="clear" w:pos="4513"/>
        <w:tab w:val="clear" w:pos="9027"/>
      </w:tabs>
      <w:jc w:val="center"/>
    </w:pPr>
  </w:p>
  <w:p w14:paraId="2FDE0A62" w14:textId="056030C1" w:rsidR="006A26C9" w:rsidRPr="006A26C9" w:rsidRDefault="006A26C9" w:rsidP="006A26C9">
    <w:pPr>
      <w:pStyle w:val="Header"/>
      <w:pBdr>
        <w:bottom w:val="single" w:sz="4" w:space="1" w:color="auto"/>
      </w:pBdr>
      <w:tabs>
        <w:tab w:val="clear" w:pos="4513"/>
        <w:tab w:val="clear" w:pos="9027"/>
      </w:tabs>
      <w:jc w:val="center"/>
    </w:pPr>
    <w:r w:rsidRPr="006A26C9">
      <w:t xml:space="preserve">- </w:t>
    </w:r>
    <w:r w:rsidRPr="006A26C9">
      <w:fldChar w:fldCharType="begin"/>
    </w:r>
    <w:r w:rsidRPr="006A26C9">
      <w:instrText xml:space="preserve"> PAGE </w:instrText>
    </w:r>
    <w:r w:rsidRPr="006A26C9">
      <w:fldChar w:fldCharType="separate"/>
    </w:r>
    <w:r w:rsidRPr="006A26C9">
      <w:rPr>
        <w:noProof/>
      </w:rPr>
      <w:t>2</w:t>
    </w:r>
    <w:r w:rsidRPr="006A26C9">
      <w:fldChar w:fldCharType="end"/>
    </w:r>
    <w:r w:rsidRPr="006A26C9">
      <w:t xml:space="preserve"> -</w:t>
    </w:r>
  </w:p>
  <w:p w14:paraId="2E4D7023" w14:textId="2F17672E" w:rsidR="009239F7" w:rsidRPr="006A26C9" w:rsidRDefault="009239F7" w:rsidP="006A26C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6FAF1" w14:textId="77777777" w:rsidR="006A26C9" w:rsidRPr="006A26C9" w:rsidRDefault="006A26C9" w:rsidP="006A26C9">
    <w:pPr>
      <w:pStyle w:val="Header"/>
      <w:pBdr>
        <w:bottom w:val="single" w:sz="4" w:space="1" w:color="auto"/>
      </w:pBdr>
      <w:tabs>
        <w:tab w:val="clear" w:pos="4513"/>
        <w:tab w:val="clear" w:pos="9027"/>
      </w:tabs>
      <w:jc w:val="center"/>
    </w:pPr>
    <w:r w:rsidRPr="006A26C9">
      <w:t>G/TBT/N/BDI/287 • G/TBT/N/KEN/1321 • G/TBT/N/RWA/721 • G/TBT/N/TZA/840 • G/TBT/N/UGA/1695</w:t>
    </w:r>
  </w:p>
  <w:p w14:paraId="0D4870AD" w14:textId="77777777" w:rsidR="006A26C9" w:rsidRPr="006A26C9" w:rsidRDefault="006A26C9" w:rsidP="006A26C9">
    <w:pPr>
      <w:pStyle w:val="Header"/>
      <w:pBdr>
        <w:bottom w:val="single" w:sz="4" w:space="1" w:color="auto"/>
      </w:pBdr>
      <w:tabs>
        <w:tab w:val="clear" w:pos="4513"/>
        <w:tab w:val="clear" w:pos="9027"/>
      </w:tabs>
      <w:jc w:val="center"/>
    </w:pPr>
  </w:p>
  <w:p w14:paraId="3562BB81" w14:textId="4245DD52" w:rsidR="006A26C9" w:rsidRPr="006A26C9" w:rsidRDefault="006A26C9" w:rsidP="006A26C9">
    <w:pPr>
      <w:pStyle w:val="Header"/>
      <w:pBdr>
        <w:bottom w:val="single" w:sz="4" w:space="1" w:color="auto"/>
      </w:pBdr>
      <w:tabs>
        <w:tab w:val="clear" w:pos="4513"/>
        <w:tab w:val="clear" w:pos="9027"/>
      </w:tabs>
      <w:jc w:val="center"/>
    </w:pPr>
    <w:r w:rsidRPr="006A26C9">
      <w:t xml:space="preserve">- </w:t>
    </w:r>
    <w:r w:rsidRPr="006A26C9">
      <w:fldChar w:fldCharType="begin"/>
    </w:r>
    <w:r w:rsidRPr="006A26C9">
      <w:instrText xml:space="preserve"> PAGE </w:instrText>
    </w:r>
    <w:r w:rsidRPr="006A26C9">
      <w:fldChar w:fldCharType="separate"/>
    </w:r>
    <w:r w:rsidRPr="006A26C9">
      <w:rPr>
        <w:noProof/>
      </w:rPr>
      <w:t>2</w:t>
    </w:r>
    <w:r w:rsidRPr="006A26C9">
      <w:fldChar w:fldCharType="end"/>
    </w:r>
    <w:r w:rsidRPr="006A26C9">
      <w:t xml:space="preserve"> -</w:t>
    </w:r>
  </w:p>
  <w:p w14:paraId="68D44BF4" w14:textId="14199B2D" w:rsidR="009239F7" w:rsidRPr="006A26C9" w:rsidRDefault="009239F7" w:rsidP="006A26C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F3A80" w14:paraId="5476AEFC" w14:textId="77777777" w:rsidTr="008612A9">
      <w:trPr>
        <w:trHeight w:val="240"/>
        <w:jc w:val="center"/>
      </w:trPr>
      <w:tc>
        <w:tcPr>
          <w:tcW w:w="3794" w:type="dxa"/>
          <w:shd w:val="clear" w:color="auto" w:fill="FFFFFF"/>
          <w:tcMar>
            <w:left w:w="108" w:type="dxa"/>
            <w:right w:w="108" w:type="dxa"/>
          </w:tcMar>
          <w:vAlign w:val="center"/>
        </w:tcPr>
        <w:p w14:paraId="77DDB811" w14:textId="77777777" w:rsidR="00ED54E0" w:rsidRPr="009239F7" w:rsidRDefault="00ED54E0" w:rsidP="00B801E9">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14:paraId="0FEB6462" w14:textId="0F9531B0" w:rsidR="00ED54E0" w:rsidRPr="009239F7" w:rsidRDefault="006A26C9" w:rsidP="00B801E9">
          <w:pPr>
            <w:jc w:val="right"/>
            <w:rPr>
              <w:b/>
              <w:color w:val="FF0000"/>
              <w:szCs w:val="16"/>
            </w:rPr>
          </w:pPr>
          <w:r>
            <w:rPr>
              <w:b/>
              <w:color w:val="FF0000"/>
              <w:szCs w:val="16"/>
            </w:rPr>
            <w:t xml:space="preserve"> </w:t>
          </w:r>
        </w:p>
      </w:tc>
    </w:tr>
    <w:bookmarkEnd w:id="43"/>
    <w:tr w:rsidR="00CF3A80" w14:paraId="2CD09918" w14:textId="77777777" w:rsidTr="008612A9">
      <w:trPr>
        <w:trHeight w:val="213"/>
        <w:jc w:val="center"/>
      </w:trPr>
      <w:tc>
        <w:tcPr>
          <w:tcW w:w="3794" w:type="dxa"/>
          <w:vMerge w:val="restart"/>
          <w:shd w:val="clear" w:color="auto" w:fill="FFFFFF"/>
          <w:tcMar>
            <w:left w:w="0" w:type="dxa"/>
            <w:right w:w="0" w:type="dxa"/>
          </w:tcMar>
        </w:tcPr>
        <w:p w14:paraId="6823D9E7" w14:textId="77777777" w:rsidR="00ED54E0" w:rsidRPr="009239F7" w:rsidRDefault="006A26C9" w:rsidP="00B801E9">
          <w:pPr>
            <w:jc w:val="left"/>
          </w:pPr>
          <w:r>
            <w:rPr>
              <w:noProof/>
              <w:lang w:eastAsia="en-GB"/>
            </w:rPr>
            <w:drawing>
              <wp:inline distT="0" distB="0" distL="0" distR="0" wp14:anchorId="6B28CB92" wp14:editId="17169DFF">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2316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26B6363" w14:textId="77777777" w:rsidR="00ED54E0" w:rsidRPr="009239F7" w:rsidRDefault="00ED54E0" w:rsidP="00B801E9">
          <w:pPr>
            <w:jc w:val="right"/>
            <w:rPr>
              <w:b/>
              <w:szCs w:val="16"/>
            </w:rPr>
          </w:pPr>
        </w:p>
      </w:tc>
    </w:tr>
    <w:tr w:rsidR="00CF3A80" w14:paraId="29105D56" w14:textId="77777777" w:rsidTr="008612A9">
      <w:trPr>
        <w:trHeight w:val="868"/>
        <w:jc w:val="center"/>
      </w:trPr>
      <w:tc>
        <w:tcPr>
          <w:tcW w:w="3794" w:type="dxa"/>
          <w:vMerge/>
          <w:shd w:val="clear" w:color="auto" w:fill="FFFFFF"/>
          <w:tcMar>
            <w:left w:w="108" w:type="dxa"/>
            <w:right w:w="108" w:type="dxa"/>
          </w:tcMar>
        </w:tcPr>
        <w:p w14:paraId="598DF62C"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A01DB2A" w14:textId="77777777" w:rsidR="006A26C9" w:rsidRDefault="006A26C9" w:rsidP="00B801E9">
          <w:pPr>
            <w:jc w:val="right"/>
            <w:rPr>
              <w:b/>
              <w:szCs w:val="16"/>
            </w:rPr>
          </w:pPr>
          <w:bookmarkStart w:id="44" w:name="bmkSymbols"/>
          <w:r>
            <w:rPr>
              <w:b/>
              <w:szCs w:val="16"/>
            </w:rPr>
            <w:t>G/TBT/N/BDI/287, G/TBT/N/KEN/1321</w:t>
          </w:r>
        </w:p>
        <w:p w14:paraId="389E29A2" w14:textId="77777777" w:rsidR="006A26C9" w:rsidRDefault="006A26C9" w:rsidP="00B801E9">
          <w:pPr>
            <w:jc w:val="right"/>
            <w:rPr>
              <w:b/>
              <w:szCs w:val="16"/>
            </w:rPr>
          </w:pPr>
          <w:r>
            <w:rPr>
              <w:b/>
              <w:szCs w:val="16"/>
            </w:rPr>
            <w:t>G/TBT/N/RWA/721, G/TBT/N/TZA/840</w:t>
          </w:r>
        </w:p>
        <w:p w14:paraId="68EB61B5" w14:textId="26AFFC1A" w:rsidR="00CF3A80" w:rsidRPr="002F6A28" w:rsidRDefault="006A26C9" w:rsidP="00B801E9">
          <w:pPr>
            <w:jc w:val="right"/>
            <w:rPr>
              <w:b/>
              <w:szCs w:val="16"/>
            </w:rPr>
          </w:pPr>
          <w:r>
            <w:rPr>
              <w:b/>
              <w:szCs w:val="16"/>
            </w:rPr>
            <w:t>G/TBT/N/UGA/1695</w:t>
          </w:r>
          <w:bookmarkEnd w:id="44"/>
        </w:p>
      </w:tc>
    </w:tr>
    <w:tr w:rsidR="00CF3A80" w14:paraId="54FC01E8" w14:textId="77777777" w:rsidTr="008612A9">
      <w:trPr>
        <w:trHeight w:val="240"/>
        <w:jc w:val="center"/>
      </w:trPr>
      <w:tc>
        <w:tcPr>
          <w:tcW w:w="3794" w:type="dxa"/>
          <w:vMerge/>
          <w:shd w:val="clear" w:color="auto" w:fill="FFFFFF"/>
          <w:tcMar>
            <w:left w:w="108" w:type="dxa"/>
            <w:right w:w="108" w:type="dxa"/>
          </w:tcMar>
          <w:vAlign w:val="center"/>
        </w:tcPr>
        <w:p w14:paraId="73D96B07" w14:textId="77777777" w:rsidR="00ED54E0" w:rsidRPr="009239F7" w:rsidRDefault="00ED54E0" w:rsidP="00B801E9"/>
      </w:tc>
      <w:tc>
        <w:tcPr>
          <w:tcW w:w="5448" w:type="dxa"/>
          <w:gridSpan w:val="2"/>
          <w:shd w:val="clear" w:color="auto" w:fill="FFFFFF"/>
          <w:tcMar>
            <w:left w:w="108" w:type="dxa"/>
            <w:right w:w="108" w:type="dxa"/>
          </w:tcMar>
          <w:vAlign w:val="center"/>
        </w:tcPr>
        <w:p w14:paraId="76EBF3FC" w14:textId="0B1BC8FB" w:rsidR="00ED54E0" w:rsidRPr="009239F7" w:rsidRDefault="00755492" w:rsidP="00B801E9">
          <w:pPr>
            <w:jc w:val="right"/>
            <w:rPr>
              <w:szCs w:val="16"/>
            </w:rPr>
          </w:pPr>
          <w:bookmarkStart w:id="45" w:name="spsDateDistribution"/>
          <w:bookmarkStart w:id="46" w:name="bmkDate"/>
          <w:bookmarkEnd w:id="45"/>
          <w:bookmarkEnd w:id="46"/>
          <w:r>
            <w:rPr>
              <w:szCs w:val="16"/>
            </w:rPr>
            <w:t>9 November 2022</w:t>
          </w:r>
        </w:p>
      </w:tc>
    </w:tr>
    <w:tr w:rsidR="00CF3A80" w14:paraId="2CD8E351"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2E208C1" w14:textId="143DF3E2" w:rsidR="00ED54E0" w:rsidRPr="009239F7" w:rsidRDefault="006A26C9" w:rsidP="0097650D">
          <w:pPr>
            <w:jc w:val="left"/>
            <w:rPr>
              <w:b/>
            </w:rPr>
          </w:pPr>
          <w:bookmarkStart w:id="47" w:name="bmkSerial"/>
          <w:r w:rsidRPr="002F6A28">
            <w:rPr>
              <w:color w:val="FF0000"/>
              <w:szCs w:val="16"/>
            </w:rPr>
            <w:t>(</w:t>
          </w:r>
          <w:bookmarkStart w:id="48" w:name="spsSerialNumber"/>
          <w:bookmarkEnd w:id="48"/>
          <w:r w:rsidR="00755492">
            <w:rPr>
              <w:color w:val="FF0000"/>
              <w:szCs w:val="16"/>
            </w:rPr>
            <w:t>22-</w:t>
          </w:r>
          <w:r w:rsidR="00500115">
            <w:rPr>
              <w:color w:val="FF0000"/>
              <w:szCs w:val="16"/>
            </w:rPr>
            <w:t>8382</w:t>
          </w:r>
          <w:r w:rsidRPr="002F6A28">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14:paraId="1476CE66" w14:textId="77777777" w:rsidR="00ED54E0" w:rsidRPr="009239F7" w:rsidRDefault="006A26C9" w:rsidP="00B801E9">
          <w:pPr>
            <w:jc w:val="right"/>
            <w:rPr>
              <w:szCs w:val="16"/>
            </w:rPr>
          </w:pPr>
          <w:bookmarkStart w:id="49"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49"/>
        </w:p>
      </w:tc>
    </w:tr>
    <w:tr w:rsidR="00CF3A80" w14:paraId="63C1C5AD"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795601D" w14:textId="5557AF51" w:rsidR="00ED54E0" w:rsidRPr="009239F7" w:rsidRDefault="006A26C9" w:rsidP="00B801E9">
          <w:pPr>
            <w:jc w:val="left"/>
            <w:rPr>
              <w:sz w:val="14"/>
              <w:szCs w:val="16"/>
            </w:rPr>
          </w:pPr>
          <w:bookmarkStart w:id="50" w:name="bmkCommittee"/>
          <w:r>
            <w:rPr>
              <w:b/>
            </w:rPr>
            <w:t>Committee on Technical Barriers to Trade</w:t>
          </w:r>
          <w:bookmarkEnd w:id="50"/>
        </w:p>
      </w:tc>
      <w:tc>
        <w:tcPr>
          <w:tcW w:w="3325" w:type="dxa"/>
          <w:tcBorders>
            <w:top w:val="single" w:sz="4" w:space="0" w:color="auto"/>
          </w:tcBorders>
          <w:tcMar>
            <w:top w:w="113" w:type="dxa"/>
            <w:left w:w="108" w:type="dxa"/>
            <w:bottom w:w="57" w:type="dxa"/>
            <w:right w:w="108" w:type="dxa"/>
          </w:tcMar>
          <w:vAlign w:val="center"/>
        </w:tcPr>
        <w:p w14:paraId="5894E92A" w14:textId="328911C6" w:rsidR="00ED54E0" w:rsidRPr="002F6A28" w:rsidRDefault="006A26C9" w:rsidP="00B801E9">
          <w:pPr>
            <w:jc w:val="right"/>
            <w:rPr>
              <w:bCs/>
              <w:szCs w:val="18"/>
            </w:rPr>
          </w:pPr>
          <w:bookmarkStart w:id="51" w:name="bmkLanguage"/>
          <w:r>
            <w:rPr>
              <w:bCs/>
              <w:szCs w:val="18"/>
            </w:rPr>
            <w:t>Original: English</w:t>
          </w:r>
          <w:bookmarkEnd w:id="51"/>
        </w:p>
      </w:tc>
    </w:tr>
  </w:tbl>
  <w:p w14:paraId="1BC95A63"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10AC67A">
      <w:start w:val="1"/>
      <w:numFmt w:val="decimal"/>
      <w:pStyle w:val="SummaryText"/>
      <w:lvlText w:val="%1."/>
      <w:lvlJc w:val="left"/>
      <w:pPr>
        <w:ind w:left="360" w:hanging="360"/>
      </w:pPr>
    </w:lvl>
    <w:lvl w:ilvl="1" w:tplc="CF1C094A" w:tentative="1">
      <w:start w:val="1"/>
      <w:numFmt w:val="lowerLetter"/>
      <w:lvlText w:val="%2."/>
      <w:lvlJc w:val="left"/>
      <w:pPr>
        <w:ind w:left="1080" w:hanging="360"/>
      </w:pPr>
    </w:lvl>
    <w:lvl w:ilvl="2" w:tplc="ADFE76F6" w:tentative="1">
      <w:start w:val="1"/>
      <w:numFmt w:val="lowerRoman"/>
      <w:lvlText w:val="%3."/>
      <w:lvlJc w:val="right"/>
      <w:pPr>
        <w:ind w:left="1800" w:hanging="180"/>
      </w:pPr>
    </w:lvl>
    <w:lvl w:ilvl="3" w:tplc="271E11AC" w:tentative="1">
      <w:start w:val="1"/>
      <w:numFmt w:val="decimal"/>
      <w:lvlText w:val="%4."/>
      <w:lvlJc w:val="left"/>
      <w:pPr>
        <w:ind w:left="2520" w:hanging="360"/>
      </w:pPr>
    </w:lvl>
    <w:lvl w:ilvl="4" w:tplc="56823076" w:tentative="1">
      <w:start w:val="1"/>
      <w:numFmt w:val="lowerLetter"/>
      <w:lvlText w:val="%5."/>
      <w:lvlJc w:val="left"/>
      <w:pPr>
        <w:ind w:left="3240" w:hanging="360"/>
      </w:pPr>
    </w:lvl>
    <w:lvl w:ilvl="5" w:tplc="9BE41150" w:tentative="1">
      <w:start w:val="1"/>
      <w:numFmt w:val="lowerRoman"/>
      <w:lvlText w:val="%6."/>
      <w:lvlJc w:val="right"/>
      <w:pPr>
        <w:ind w:left="3960" w:hanging="180"/>
      </w:pPr>
    </w:lvl>
    <w:lvl w:ilvl="6" w:tplc="A058E6EA" w:tentative="1">
      <w:start w:val="1"/>
      <w:numFmt w:val="decimal"/>
      <w:lvlText w:val="%7."/>
      <w:lvlJc w:val="left"/>
      <w:pPr>
        <w:ind w:left="4680" w:hanging="360"/>
      </w:pPr>
    </w:lvl>
    <w:lvl w:ilvl="7" w:tplc="2C02AC7A" w:tentative="1">
      <w:start w:val="1"/>
      <w:numFmt w:val="lowerLetter"/>
      <w:lvlText w:val="%8."/>
      <w:lvlJc w:val="left"/>
      <w:pPr>
        <w:ind w:left="5400" w:hanging="360"/>
      </w:pPr>
    </w:lvl>
    <w:lvl w:ilvl="8" w:tplc="3AE2801E"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FC5E5CFA">
      <w:start w:val="1"/>
      <w:numFmt w:val="bullet"/>
      <w:lvlText w:val=""/>
      <w:lvlJc w:val="left"/>
      <w:pPr>
        <w:ind w:left="720" w:hanging="360"/>
      </w:pPr>
      <w:rPr>
        <w:rFonts w:ascii="Symbol" w:hAnsi="Symbol"/>
      </w:rPr>
    </w:lvl>
    <w:lvl w:ilvl="1" w:tplc="55503FE8">
      <w:start w:val="1"/>
      <w:numFmt w:val="bullet"/>
      <w:lvlText w:val="o"/>
      <w:lvlJc w:val="left"/>
      <w:pPr>
        <w:tabs>
          <w:tab w:val="num" w:pos="1440"/>
        </w:tabs>
        <w:ind w:left="1440" w:hanging="360"/>
      </w:pPr>
      <w:rPr>
        <w:rFonts w:ascii="Courier New" w:hAnsi="Courier New"/>
      </w:rPr>
    </w:lvl>
    <w:lvl w:ilvl="2" w:tplc="FEC0AC70">
      <w:start w:val="1"/>
      <w:numFmt w:val="bullet"/>
      <w:lvlText w:val=""/>
      <w:lvlJc w:val="left"/>
      <w:pPr>
        <w:tabs>
          <w:tab w:val="num" w:pos="2160"/>
        </w:tabs>
        <w:ind w:left="2160" w:hanging="360"/>
      </w:pPr>
      <w:rPr>
        <w:rFonts w:ascii="Wingdings" w:hAnsi="Wingdings"/>
      </w:rPr>
    </w:lvl>
    <w:lvl w:ilvl="3" w:tplc="C6AAFFDA">
      <w:start w:val="1"/>
      <w:numFmt w:val="bullet"/>
      <w:lvlText w:val=""/>
      <w:lvlJc w:val="left"/>
      <w:pPr>
        <w:tabs>
          <w:tab w:val="num" w:pos="2880"/>
        </w:tabs>
        <w:ind w:left="2880" w:hanging="360"/>
      </w:pPr>
      <w:rPr>
        <w:rFonts w:ascii="Symbol" w:hAnsi="Symbol"/>
      </w:rPr>
    </w:lvl>
    <w:lvl w:ilvl="4" w:tplc="FA94A2A0">
      <w:start w:val="1"/>
      <w:numFmt w:val="bullet"/>
      <w:lvlText w:val="o"/>
      <w:lvlJc w:val="left"/>
      <w:pPr>
        <w:tabs>
          <w:tab w:val="num" w:pos="3600"/>
        </w:tabs>
        <w:ind w:left="3600" w:hanging="360"/>
      </w:pPr>
      <w:rPr>
        <w:rFonts w:ascii="Courier New" w:hAnsi="Courier New"/>
      </w:rPr>
    </w:lvl>
    <w:lvl w:ilvl="5" w:tplc="719853BC">
      <w:start w:val="1"/>
      <w:numFmt w:val="bullet"/>
      <w:lvlText w:val=""/>
      <w:lvlJc w:val="left"/>
      <w:pPr>
        <w:tabs>
          <w:tab w:val="num" w:pos="4320"/>
        </w:tabs>
        <w:ind w:left="4320" w:hanging="360"/>
      </w:pPr>
      <w:rPr>
        <w:rFonts w:ascii="Wingdings" w:hAnsi="Wingdings"/>
      </w:rPr>
    </w:lvl>
    <w:lvl w:ilvl="6" w:tplc="DB468CCA">
      <w:start w:val="1"/>
      <w:numFmt w:val="bullet"/>
      <w:lvlText w:val=""/>
      <w:lvlJc w:val="left"/>
      <w:pPr>
        <w:tabs>
          <w:tab w:val="num" w:pos="5040"/>
        </w:tabs>
        <w:ind w:left="5040" w:hanging="360"/>
      </w:pPr>
      <w:rPr>
        <w:rFonts w:ascii="Symbol" w:hAnsi="Symbol"/>
      </w:rPr>
    </w:lvl>
    <w:lvl w:ilvl="7" w:tplc="A51245A0">
      <w:start w:val="1"/>
      <w:numFmt w:val="bullet"/>
      <w:lvlText w:val="o"/>
      <w:lvlJc w:val="left"/>
      <w:pPr>
        <w:tabs>
          <w:tab w:val="num" w:pos="5760"/>
        </w:tabs>
        <w:ind w:left="5760" w:hanging="360"/>
      </w:pPr>
      <w:rPr>
        <w:rFonts w:ascii="Courier New" w:hAnsi="Courier New"/>
      </w:rPr>
    </w:lvl>
    <w:lvl w:ilvl="8" w:tplc="5A18CB52">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00115"/>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26C9"/>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5492"/>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876D6"/>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75D17"/>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CF3A80"/>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46E"/>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A9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tbs.go.tz"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TBT/TZA/22_7677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bs.go.t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ahati.samillani@tbs.go.t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3</Pages>
  <Words>604</Words>
  <Characters>3708</Characters>
  <Application>Microsoft Office Word</Application>
  <DocSecurity>0</DocSecurity>
  <Lines>94</Lines>
  <Paragraphs>67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2022-11-09T12:02:00Z</dcterms:created>
  <dcterms:modified xsi:type="dcterms:W3CDTF">2022-11-09T13:38:00Z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ed4ed1c2-475a-44f4-91f5-9f966da0b6a6</vt:lpwstr>
  </property>
  <property fmtid="{D5CDD505-2E9C-101B-9397-08002B2CF9AE}" pid="3" name="WTOCLASSIFICATION">
    <vt:lpwstr>WTO OFFICIAL</vt:lpwstr>
  </property>
  <property fmtid="{D5CDD505-2E9C-101B-9397-08002B2CF9AE}" pid="4" name="Symbol1">
    <vt:lpwstr>G/TBT/N/BDI/287</vt:lpwstr>
  </property>
  <property fmtid="{D5CDD505-2E9C-101B-9397-08002B2CF9AE}" pid="5" name="Symbol2">
    <vt:lpwstr>G/TBT/N/KEN/1321</vt:lpwstr>
  </property>
  <property fmtid="{D5CDD505-2E9C-101B-9397-08002B2CF9AE}" pid="6" name="Symbol3">
    <vt:lpwstr>G/TBT/N/RWA/721</vt:lpwstr>
  </property>
  <property fmtid="{D5CDD505-2E9C-101B-9397-08002B2CF9AE}" pid="7" name="Symbol4">
    <vt:lpwstr>G/TBT/N/TZA/840</vt:lpwstr>
  </property>
  <property fmtid="{D5CDD505-2E9C-101B-9397-08002B2CF9AE}" pid="8" name="Symbol5">
    <vt:lpwstr>G/TBT/N/UGA/1695</vt:lpwstr>
  </property>
</Properties>
</file>