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FE8B" w14:textId="77777777" w:rsidR="004E22AE" w:rsidRPr="007C4C36" w:rsidRDefault="00F77757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3DA6EB32" w14:textId="05350F17" w:rsidR="004E22AE" w:rsidRPr="007C4C36" w:rsidRDefault="00F77757" w:rsidP="007C4C36">
      <w:pPr>
        <w:pStyle w:val="Title3"/>
      </w:pPr>
      <w:bookmarkStart w:id="0" w:name="bmkForFootnote"/>
      <w:r w:rsidRPr="007C4C36">
        <w:t>Corrigendum</w:t>
      </w:r>
      <w:bookmarkEnd w:id="0"/>
    </w:p>
    <w:p w14:paraId="4799A8B1" w14:textId="77777777" w:rsidR="007141CF" w:rsidRPr="007C4C36" w:rsidRDefault="00F77757" w:rsidP="007C4C36">
      <w:bookmarkStart w:id="1" w:name="bmkChapeau"/>
      <w:r w:rsidRPr="007C4C36">
        <w:t xml:space="preserve">The following communication, dated 18 January 2024, is being circulated at the request of the delegation of </w:t>
      </w:r>
      <w:r w:rsidRPr="007C4C36">
        <w:rPr>
          <w:u w:val="single"/>
        </w:rPr>
        <w:t>Burundi</w:t>
      </w:r>
      <w:r w:rsidRPr="007C4C36">
        <w:t xml:space="preserve">, </w:t>
      </w:r>
      <w:r w:rsidRPr="007C4C36">
        <w:rPr>
          <w:u w:val="single"/>
        </w:rPr>
        <w:t>Kenya</w:t>
      </w:r>
      <w:r w:rsidRPr="007C4C36">
        <w:t xml:space="preserve">, </w:t>
      </w:r>
      <w:r w:rsidRPr="007C4C36">
        <w:rPr>
          <w:u w:val="single"/>
        </w:rPr>
        <w:t>Rwanda</w:t>
      </w:r>
      <w:r w:rsidRPr="007C4C36">
        <w:t xml:space="preserve">, </w:t>
      </w:r>
      <w:r w:rsidRPr="007C4C36">
        <w:rPr>
          <w:u w:val="single"/>
        </w:rPr>
        <w:t>Tanzania</w:t>
      </w:r>
      <w:r w:rsidRPr="007C4C36">
        <w:t xml:space="preserve">, </w:t>
      </w:r>
      <w:r w:rsidRPr="007C4C36">
        <w:rPr>
          <w:u w:val="single"/>
        </w:rPr>
        <w:t>Uganda</w:t>
      </w:r>
      <w:r w:rsidRPr="007C4C36">
        <w:t>.</w:t>
      </w:r>
      <w:bookmarkEnd w:id="1"/>
    </w:p>
    <w:p w14:paraId="6CE96BBC" w14:textId="77777777" w:rsidR="004E22AE" w:rsidRPr="007C4C36" w:rsidRDefault="004E22AE" w:rsidP="007C4C36"/>
    <w:p w14:paraId="51D6F88B" w14:textId="77777777" w:rsidR="004E22AE" w:rsidRPr="007C4C36" w:rsidRDefault="00F77757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3F09C00B" w14:textId="77777777" w:rsidR="004E22AE" w:rsidRPr="007C4C36" w:rsidRDefault="004E22AE" w:rsidP="007C4C36"/>
    <w:p w14:paraId="74192DC6" w14:textId="77777777" w:rsidR="004E22AE" w:rsidRPr="007C4C36" w:rsidRDefault="004E22AE" w:rsidP="007C4C36"/>
    <w:p w14:paraId="04FE0596" w14:textId="77777777" w:rsidR="004E22AE" w:rsidRPr="007C4C36" w:rsidRDefault="00F77757" w:rsidP="003601C0">
      <w:pPr>
        <w:spacing w:after="120"/>
      </w:pPr>
      <w:bookmarkStart w:id="2" w:name="spsTitle"/>
      <w:r w:rsidRPr="007C4C36">
        <w:rPr>
          <w:u w:val="single"/>
        </w:rPr>
        <w:t>DEAS 1103: 2022 Base oil — Specification</w:t>
      </w:r>
    </w:p>
    <w:p w14:paraId="2028FA53" w14:textId="77777777" w:rsidR="004E22AE" w:rsidRPr="007C4C36" w:rsidRDefault="00F77757" w:rsidP="003601C0">
      <w:pPr>
        <w:spacing w:before="120" w:after="120"/>
      </w:pPr>
      <w:r w:rsidRPr="007C4C36">
        <w:t>The description should read as follows:</w:t>
      </w:r>
    </w:p>
    <w:p w14:paraId="5F1809C8" w14:textId="77777777" w:rsidR="004E22AE" w:rsidRPr="007C4C36" w:rsidRDefault="00F77757" w:rsidP="003601C0">
      <w:pPr>
        <w:spacing w:before="120" w:after="120"/>
      </w:pPr>
      <w:r w:rsidRPr="007C4C36">
        <w:t>Burundi, Kenya, Rwanda, Tanzania and Uganda would to inform WTO Members that the Draft East Africa Standard; DEAS 1103: 2022 Base oil — Specification notified in G/TBT/N/BDI/276, G/TBT/N/KEN/1310, G/TBT/N/RWA/710, G/TBT/N/TZA/829, G/TBT/N/UGA/1684 was adopted by the East African Community Council of Ministers on 25 August 2023 as EAS 1103: 2022, Base oil — Specification.</w:t>
      </w:r>
    </w:p>
    <w:p w14:paraId="383C305F" w14:textId="77777777" w:rsidR="004E22AE" w:rsidRPr="007C4C36" w:rsidRDefault="00F77757" w:rsidP="003601C0">
      <w:pPr>
        <w:spacing w:before="120" w:after="120"/>
      </w:pPr>
      <w:r w:rsidRPr="007C4C36">
        <w:t xml:space="preserve">A copy of the document can be obtained via the following link at a basic fee; </w:t>
      </w:r>
      <w:hyperlink r:id="rId9" w:history="1">
        <w:r w:rsidRPr="007C4C36">
          <w:rPr>
            <w:color w:val="0000FF"/>
            <w:u w:val="single"/>
          </w:rPr>
          <w:t>https://webstore.kebs.org</w:t>
        </w:r>
      </w:hyperlink>
      <w:bookmarkEnd w:id="2"/>
    </w:p>
    <w:p w14:paraId="781889DF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606E164A" w14:textId="77777777" w:rsidR="004E22AE" w:rsidRPr="007C4C36" w:rsidRDefault="00F77757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FB14" w14:textId="77777777" w:rsidR="00F77757" w:rsidRDefault="00F77757">
      <w:r>
        <w:separator/>
      </w:r>
    </w:p>
  </w:endnote>
  <w:endnote w:type="continuationSeparator" w:id="0">
    <w:p w14:paraId="55A595F6" w14:textId="77777777" w:rsidR="00F77757" w:rsidRDefault="00F7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5368" w14:textId="77777777" w:rsidR="004E22AE" w:rsidRPr="007C4C36" w:rsidRDefault="00F77757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722D" w14:textId="77777777" w:rsidR="004E22AE" w:rsidRPr="007C4C36" w:rsidRDefault="00F77757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262E" w14:textId="77777777" w:rsidR="000D0E21" w:rsidRDefault="000D0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C4C2" w14:textId="77777777" w:rsidR="00FD1220" w:rsidRDefault="00F77757">
      <w:r>
        <w:separator/>
      </w:r>
    </w:p>
  </w:footnote>
  <w:footnote w:type="continuationSeparator" w:id="0">
    <w:p w14:paraId="07F90722" w14:textId="77777777" w:rsidR="00FD1220" w:rsidRDefault="00F7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30A4" w14:textId="77777777" w:rsidR="004E22AE" w:rsidRPr="007C4C36" w:rsidRDefault="00F7775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513FB1BC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924EF1" w14:textId="77777777" w:rsidR="004E22AE" w:rsidRPr="007C4C36" w:rsidRDefault="00F7775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6EEB3EA0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A800" w14:textId="77777777" w:rsidR="004E22AE" w:rsidRPr="007C4C36" w:rsidRDefault="00F7775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44F1067B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926789" w14:textId="77777777" w:rsidR="004E22AE" w:rsidRPr="007C4C36" w:rsidRDefault="00F7775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249ADE38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1634" w14:paraId="09AB5EE0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14AD97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45771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5E1634" w14:paraId="14835179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635C2B" w14:textId="77777777" w:rsidR="00ED54E0" w:rsidRPr="004E22AE" w:rsidRDefault="00F77757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833B25" wp14:editId="1080E465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6390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D39838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5E1634" w:rsidRPr="000D0E21" w14:paraId="0CB063F2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D93A1F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975C5B" w14:textId="77777777" w:rsidR="00ED54E0" w:rsidRPr="007C4C36" w:rsidRDefault="00F77757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G/TBT/N/BDI/276/Add.1/Corr.1</w:t>
          </w:r>
        </w:p>
        <w:p w14:paraId="3DBEBF2A" w14:textId="77777777" w:rsidR="005E1634" w:rsidRPr="007C4C36" w:rsidRDefault="00F77757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G/TBT/N/KEN/1310/Add.1/Corr.1</w:t>
          </w:r>
        </w:p>
        <w:p w14:paraId="59B87943" w14:textId="77777777" w:rsidR="005E1634" w:rsidRPr="007C4C36" w:rsidRDefault="00F77757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G/TBT/N/RWA/710/Add.1/Corr.1</w:t>
          </w:r>
        </w:p>
        <w:p w14:paraId="1510D25D" w14:textId="77777777" w:rsidR="005E1634" w:rsidRPr="007C4C36" w:rsidRDefault="00F77757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G/TBT/N/TZA/829/Add.1/Corr.1</w:t>
          </w:r>
        </w:p>
        <w:p w14:paraId="4162F727" w14:textId="77777777" w:rsidR="005E1634" w:rsidRPr="00DE6B97" w:rsidRDefault="00F77757" w:rsidP="004E22AE">
          <w:pPr>
            <w:jc w:val="right"/>
            <w:rPr>
              <w:b/>
              <w:szCs w:val="16"/>
              <w:lang w:val="pt-BR"/>
            </w:rPr>
          </w:pPr>
          <w:r w:rsidRPr="00DE6B97">
            <w:rPr>
              <w:b/>
              <w:szCs w:val="16"/>
              <w:lang w:val="pt-BR"/>
            </w:rPr>
            <w:t>G/TBT/N/UGA/1684/Add.1/Corr.1</w:t>
          </w:r>
          <w:bookmarkEnd w:id="5"/>
        </w:p>
      </w:tc>
    </w:tr>
    <w:tr w:rsidR="005E1634" w:rsidRPr="00DE6B97" w14:paraId="4C5D041B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6E70B" w14:textId="77777777" w:rsidR="00ED54E0" w:rsidRPr="00DE6B97" w:rsidRDefault="00ED54E0" w:rsidP="000F4B0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A90AC" w14:textId="54ECD6EB" w:rsidR="00ED54E0" w:rsidRPr="00DE6B97" w:rsidRDefault="00DE6B97" w:rsidP="00DE6B97">
          <w:pPr>
            <w:spacing w:before="120"/>
            <w:jc w:val="right"/>
            <w:rPr>
              <w:szCs w:val="16"/>
              <w:lang w:val="en-US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  <w:lang w:val="en-US"/>
            </w:rPr>
            <w:t>19 January 2024</w:t>
          </w:r>
        </w:p>
      </w:tc>
    </w:tr>
    <w:tr w:rsidR="005E1634" w14:paraId="4EDA7AC0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734FAF" w14:textId="5F4E31A8" w:rsidR="00ED54E0" w:rsidRPr="004E22AE" w:rsidRDefault="00F77757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 w:rsidR="00DE6B97">
            <w:rPr>
              <w:color w:val="FF0000"/>
              <w:szCs w:val="16"/>
            </w:rPr>
            <w:t>24-</w:t>
          </w:r>
          <w:r w:rsidR="000D0E21">
            <w:rPr>
              <w:color w:val="FF0000"/>
              <w:szCs w:val="16"/>
            </w:rPr>
            <w:t>0427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C4B82E" w14:textId="77777777" w:rsidR="00ED54E0" w:rsidRPr="004E22AE" w:rsidRDefault="00F77757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5E1634" w14:paraId="10AF1922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A400E0" w14:textId="77777777" w:rsidR="00ED54E0" w:rsidRPr="004E22AE" w:rsidRDefault="00F77757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C26525" w14:textId="77777777" w:rsidR="00ED54E0" w:rsidRPr="007C4C36" w:rsidRDefault="00F77757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2863D4EA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1640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4860F4" w:tentative="1">
      <w:start w:val="1"/>
      <w:numFmt w:val="lowerLetter"/>
      <w:lvlText w:val="%2."/>
      <w:lvlJc w:val="left"/>
      <w:pPr>
        <w:ind w:left="1080" w:hanging="360"/>
      </w:pPr>
    </w:lvl>
    <w:lvl w:ilvl="2" w:tplc="D9A4F8C0" w:tentative="1">
      <w:start w:val="1"/>
      <w:numFmt w:val="lowerRoman"/>
      <w:lvlText w:val="%3."/>
      <w:lvlJc w:val="right"/>
      <w:pPr>
        <w:ind w:left="1800" w:hanging="180"/>
      </w:pPr>
    </w:lvl>
    <w:lvl w:ilvl="3" w:tplc="9858FE90" w:tentative="1">
      <w:start w:val="1"/>
      <w:numFmt w:val="decimal"/>
      <w:lvlText w:val="%4."/>
      <w:lvlJc w:val="left"/>
      <w:pPr>
        <w:ind w:left="2520" w:hanging="360"/>
      </w:pPr>
    </w:lvl>
    <w:lvl w:ilvl="4" w:tplc="9992E662" w:tentative="1">
      <w:start w:val="1"/>
      <w:numFmt w:val="lowerLetter"/>
      <w:lvlText w:val="%5."/>
      <w:lvlJc w:val="left"/>
      <w:pPr>
        <w:ind w:left="3240" w:hanging="360"/>
      </w:pPr>
    </w:lvl>
    <w:lvl w:ilvl="5" w:tplc="DB9A4A9E" w:tentative="1">
      <w:start w:val="1"/>
      <w:numFmt w:val="lowerRoman"/>
      <w:lvlText w:val="%6."/>
      <w:lvlJc w:val="right"/>
      <w:pPr>
        <w:ind w:left="3960" w:hanging="180"/>
      </w:pPr>
    </w:lvl>
    <w:lvl w:ilvl="6" w:tplc="1F66FF48" w:tentative="1">
      <w:start w:val="1"/>
      <w:numFmt w:val="decimal"/>
      <w:lvlText w:val="%7."/>
      <w:lvlJc w:val="left"/>
      <w:pPr>
        <w:ind w:left="4680" w:hanging="360"/>
      </w:pPr>
    </w:lvl>
    <w:lvl w:ilvl="7" w:tplc="266A14A4" w:tentative="1">
      <w:start w:val="1"/>
      <w:numFmt w:val="lowerLetter"/>
      <w:lvlText w:val="%8."/>
      <w:lvlJc w:val="left"/>
      <w:pPr>
        <w:ind w:left="5400" w:hanging="360"/>
      </w:pPr>
    </w:lvl>
    <w:lvl w:ilvl="8" w:tplc="4C7451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56973">
    <w:abstractNumId w:val="9"/>
  </w:num>
  <w:num w:numId="2" w16cid:durableId="1073088914">
    <w:abstractNumId w:val="7"/>
  </w:num>
  <w:num w:numId="3" w16cid:durableId="1842626035">
    <w:abstractNumId w:val="6"/>
  </w:num>
  <w:num w:numId="4" w16cid:durableId="584920566">
    <w:abstractNumId w:val="5"/>
  </w:num>
  <w:num w:numId="5" w16cid:durableId="648436694">
    <w:abstractNumId w:val="4"/>
  </w:num>
  <w:num w:numId="6" w16cid:durableId="25495069">
    <w:abstractNumId w:val="12"/>
  </w:num>
  <w:num w:numId="7" w16cid:durableId="970750773">
    <w:abstractNumId w:val="11"/>
  </w:num>
  <w:num w:numId="8" w16cid:durableId="1865246626">
    <w:abstractNumId w:val="10"/>
  </w:num>
  <w:num w:numId="9" w16cid:durableId="49014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188865">
    <w:abstractNumId w:val="13"/>
  </w:num>
  <w:num w:numId="11" w16cid:durableId="987788775">
    <w:abstractNumId w:val="8"/>
  </w:num>
  <w:num w:numId="12" w16cid:durableId="1826242308">
    <w:abstractNumId w:val="3"/>
  </w:num>
  <w:num w:numId="13" w16cid:durableId="1606302203">
    <w:abstractNumId w:val="2"/>
  </w:num>
  <w:num w:numId="14" w16cid:durableId="1423259614">
    <w:abstractNumId w:val="1"/>
  </w:num>
  <w:num w:numId="15" w16cid:durableId="18737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D0E2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466AC"/>
    <w:rsid w:val="003572B4"/>
    <w:rsid w:val="003601C0"/>
    <w:rsid w:val="0036118C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E1634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817FB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6421B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E6B97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32397"/>
    <w:rsid w:val="00F40595"/>
    <w:rsid w:val="00F77757"/>
    <w:rsid w:val="00F81EE4"/>
    <w:rsid w:val="00F9685D"/>
    <w:rsid w:val="00FA5EBC"/>
    <w:rsid w:val="00FD1220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F7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92123c46-5b44-484b-a807-cd2208b4654f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F068-05F6-4058-8126-866140FBDE9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CC4651E-F250-4157-B019-7E8A248F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2024-01-19T08:55:00Z</dcterms:created>
  <dcterms:modified xsi:type="dcterms:W3CDTF">2024-01-19T10:01:00Z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92123c46-5b44-484b-a807-cd2208b4654f</vt:lpwstr>
  </property>
  <property fmtid="{D5CDD505-2E9C-101B-9397-08002B2CF9AE}" pid="4" name="WTOCLASSIFICATION">
    <vt:lpwstr>WTO OFFICIAL</vt:lpwstr>
  </property>
</Properties>
</file>