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4548" w14:textId="77777777" w:rsidR="002D78C9" w:rsidRDefault="004D117A" w:rsidP="00DD3DD7">
      <w:pPr>
        <w:pStyle w:val="Title"/>
      </w:pPr>
      <w:r w:rsidRPr="002F663C">
        <w:t>NOTIFICATION</w:t>
      </w:r>
    </w:p>
    <w:p w14:paraId="6F3CCE2B" w14:textId="77777777" w:rsidR="002F663C" w:rsidRPr="002F663C" w:rsidRDefault="004D117A" w:rsidP="00DD3DD7">
      <w:pPr>
        <w:pStyle w:val="Title3"/>
      </w:pPr>
      <w:r w:rsidRPr="002F663C">
        <w:t>Addendum</w:t>
      </w:r>
    </w:p>
    <w:p w14:paraId="0ABE40EF" w14:textId="77777777" w:rsidR="002F663C" w:rsidRDefault="004D117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FCDC74C" w14:textId="77777777" w:rsidR="001E2E4A" w:rsidRPr="002F663C" w:rsidRDefault="001E2E4A" w:rsidP="001E2E4A">
      <w:pPr>
        <w:rPr>
          <w:rFonts w:eastAsia="Calibri" w:cs="Times New Roman"/>
        </w:rPr>
      </w:pPr>
    </w:p>
    <w:p w14:paraId="54638A78" w14:textId="77777777" w:rsidR="002F663C" w:rsidRPr="002F663C" w:rsidRDefault="004D117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9C411F6" w14:textId="77777777" w:rsidR="002F663C" w:rsidRDefault="002F663C" w:rsidP="002F663C">
      <w:pPr>
        <w:rPr>
          <w:rFonts w:eastAsia="Calibri" w:cs="Times New Roman"/>
        </w:rPr>
      </w:pPr>
    </w:p>
    <w:p w14:paraId="41F1C137" w14:textId="77777777" w:rsidR="00C14444" w:rsidRPr="002F663C" w:rsidRDefault="00C14444" w:rsidP="002F663C">
      <w:pPr>
        <w:rPr>
          <w:rFonts w:eastAsia="Calibri" w:cs="Times New Roman"/>
        </w:rPr>
      </w:pPr>
    </w:p>
    <w:p w14:paraId="728E3351" w14:textId="77777777" w:rsidR="002F663C" w:rsidRPr="002F663C" w:rsidRDefault="004D117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832: 2021, Fish industry — Operational cleanliness and hygiene — Guidelines, Second Edition</w:t>
      </w:r>
      <w:bookmarkEnd w:id="3"/>
    </w:p>
    <w:p w14:paraId="5453B08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C46BB" w14:paraId="4B5DCF6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9A8CA18" w14:textId="77777777" w:rsidR="002F663C" w:rsidRPr="002F663C" w:rsidRDefault="004D117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C46BB" w14:paraId="1F5D7C68" w14:textId="77777777" w:rsidTr="00E9471B">
        <w:tc>
          <w:tcPr>
            <w:tcW w:w="851" w:type="dxa"/>
            <w:shd w:val="clear" w:color="auto" w:fill="auto"/>
          </w:tcPr>
          <w:p w14:paraId="68E9EC8B" w14:textId="77777777" w:rsidR="002F663C" w:rsidRPr="00711F9C" w:rsidRDefault="004D11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2479B1" w14:textId="77777777" w:rsidR="002F663C" w:rsidRPr="002F663C" w:rsidRDefault="004D11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C46BB" w14:paraId="68AA9971" w14:textId="77777777" w:rsidTr="00E9471B">
        <w:tc>
          <w:tcPr>
            <w:tcW w:w="851" w:type="dxa"/>
            <w:shd w:val="clear" w:color="auto" w:fill="auto"/>
          </w:tcPr>
          <w:p w14:paraId="607A540E" w14:textId="77777777" w:rsidR="002F663C" w:rsidRPr="00711F9C" w:rsidRDefault="004D11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F798B8" w14:textId="77777777" w:rsidR="002F663C" w:rsidRPr="002F663C" w:rsidRDefault="004D11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AC46BB" w14:paraId="33B12CAE" w14:textId="77777777" w:rsidTr="00E9471B">
        <w:tc>
          <w:tcPr>
            <w:tcW w:w="851" w:type="dxa"/>
            <w:shd w:val="clear" w:color="auto" w:fill="auto"/>
          </w:tcPr>
          <w:p w14:paraId="73CD72A4" w14:textId="77777777" w:rsidR="002F663C" w:rsidRPr="00711F9C" w:rsidRDefault="004D11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B401AE" w14:textId="77777777" w:rsidR="002F663C" w:rsidRPr="002F663C" w:rsidRDefault="004D11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C46BB" w14:paraId="725A065E" w14:textId="77777777" w:rsidTr="00E9471B">
        <w:tc>
          <w:tcPr>
            <w:tcW w:w="851" w:type="dxa"/>
            <w:shd w:val="clear" w:color="auto" w:fill="auto"/>
          </w:tcPr>
          <w:p w14:paraId="2F0BD917" w14:textId="77777777" w:rsidR="002F663C" w:rsidRPr="00711F9C" w:rsidRDefault="004D11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9424F0" w14:textId="77777777" w:rsidR="002F663C" w:rsidRPr="002F663C" w:rsidRDefault="004D11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C46BB" w14:paraId="214B76D8" w14:textId="77777777" w:rsidTr="00E9471B">
        <w:tc>
          <w:tcPr>
            <w:tcW w:w="851" w:type="dxa"/>
            <w:shd w:val="clear" w:color="auto" w:fill="auto"/>
          </w:tcPr>
          <w:p w14:paraId="02B335AB" w14:textId="77777777" w:rsidR="002F663C" w:rsidRPr="00711F9C" w:rsidRDefault="004D11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1E9BCB" w14:textId="77777777" w:rsidR="002F663C" w:rsidRPr="002F663C" w:rsidRDefault="004D11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C46BB" w14:paraId="52A727EA" w14:textId="77777777" w:rsidTr="00E9471B">
        <w:tc>
          <w:tcPr>
            <w:tcW w:w="851" w:type="dxa"/>
            <w:shd w:val="clear" w:color="auto" w:fill="auto"/>
          </w:tcPr>
          <w:p w14:paraId="671AFA82" w14:textId="77777777" w:rsidR="002F663C" w:rsidRPr="00711F9C" w:rsidRDefault="004D11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09365B" w14:textId="77777777" w:rsidR="002F663C" w:rsidRPr="002F663C" w:rsidRDefault="004D11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976EE78" w14:textId="77777777" w:rsidR="002F663C" w:rsidRPr="002F663C" w:rsidRDefault="004D117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C46BB" w14:paraId="31D6A84A" w14:textId="77777777" w:rsidTr="00E9471B">
        <w:tc>
          <w:tcPr>
            <w:tcW w:w="851" w:type="dxa"/>
            <w:shd w:val="clear" w:color="auto" w:fill="auto"/>
          </w:tcPr>
          <w:p w14:paraId="71B3304B" w14:textId="77777777" w:rsidR="002F663C" w:rsidRPr="00711F9C" w:rsidRDefault="004D11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50A9DB" w14:textId="77777777" w:rsidR="002F663C" w:rsidRPr="002F663C" w:rsidRDefault="004D11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B90ECBB" w14:textId="77777777" w:rsidR="002F663C" w:rsidRPr="002F663C" w:rsidRDefault="004D117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C46BB" w14:paraId="78C2AEA7" w14:textId="77777777" w:rsidTr="00E9471B">
        <w:tc>
          <w:tcPr>
            <w:tcW w:w="851" w:type="dxa"/>
            <w:shd w:val="clear" w:color="auto" w:fill="auto"/>
          </w:tcPr>
          <w:p w14:paraId="1302EE16" w14:textId="77777777" w:rsidR="002F663C" w:rsidRPr="00711F9C" w:rsidRDefault="004D11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74753E" w14:textId="77777777" w:rsidR="002F663C" w:rsidRPr="002F663C" w:rsidRDefault="004D117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C46BB" w14:paraId="7212415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FB3227E" w14:textId="77777777" w:rsidR="002F663C" w:rsidRPr="00711F9C" w:rsidRDefault="004D11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63F3647" w14:textId="77777777" w:rsidR="002F663C" w:rsidRPr="002F663C" w:rsidRDefault="004D11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160C69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8B0A7E4" w14:textId="77777777" w:rsidR="003971FF" w:rsidRPr="007F6EA2" w:rsidRDefault="004D117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832: 2021, Fish industry — Operational cleanliness and hygiene — Guidelines, Second Edition; notified in G/TBT/N/BDI/170, G/TBT/N/RWA/561, G/TBT/N/TZA/658, G/TBT/N/UGA/1490 was adopted by the East African Community Council of Ministers on 1 July 2022.</w:t>
      </w:r>
      <w:bookmarkEnd w:id="26"/>
    </w:p>
    <w:p w14:paraId="6C259F68" w14:textId="77777777" w:rsidR="006C5A96" w:rsidRDefault="004D117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A6140DA" w14:textId="77777777" w:rsidR="004D4D19" w:rsidRDefault="004D4D19" w:rsidP="007F38C2">
      <w:pPr>
        <w:jc w:val="center"/>
        <w:rPr>
          <w:b/>
        </w:rPr>
      </w:pPr>
    </w:p>
    <w:p w14:paraId="0001F6F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672A" w14:textId="77777777" w:rsidR="007264C8" w:rsidRDefault="004D117A">
      <w:r>
        <w:separator/>
      </w:r>
    </w:p>
  </w:endnote>
  <w:endnote w:type="continuationSeparator" w:id="0">
    <w:p w14:paraId="677B606C" w14:textId="77777777" w:rsidR="007264C8" w:rsidRDefault="004D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298C" w14:textId="77777777" w:rsidR="00544326" w:rsidRPr="00DD3DD7" w:rsidRDefault="004D117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7B70" w14:textId="77777777" w:rsidR="00544326" w:rsidRPr="00DD3DD7" w:rsidRDefault="004D117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25E2" w14:textId="77777777" w:rsidR="000248E6" w:rsidRDefault="004D117A" w:rsidP="00ED54E0">
      <w:r>
        <w:separator/>
      </w:r>
    </w:p>
  </w:footnote>
  <w:footnote w:type="continuationSeparator" w:id="0">
    <w:p w14:paraId="0D5F3B93" w14:textId="77777777" w:rsidR="000248E6" w:rsidRDefault="004D117A" w:rsidP="00ED54E0">
      <w:r>
        <w:continuationSeparator/>
      </w:r>
    </w:p>
  </w:footnote>
  <w:footnote w:id="1">
    <w:p w14:paraId="0FDD425A" w14:textId="77777777" w:rsidR="007F6EA2" w:rsidRDefault="004D11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02F5" w14:textId="77777777" w:rsidR="00DD3DD7" w:rsidRDefault="004D11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8CE481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AFCDED" w14:textId="77777777" w:rsidR="00DD3DD7" w:rsidRPr="00DD3DD7" w:rsidRDefault="004D11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F7BF2C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3E96" w14:textId="77777777" w:rsidR="00DD3DD7" w:rsidRPr="00DD3DD7" w:rsidRDefault="004D11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G/TBT/N/BDI/170/Add.1, G/TBT/N/RWA/561/Add.1, G/TBT/N/TZA/658/Add.1, G/TBT/N/UGA/1490/Add.1</w:t>
    </w:r>
    <w:bookmarkEnd w:id="28"/>
  </w:p>
  <w:p w14:paraId="3481C37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3507FE" w14:textId="77777777" w:rsidR="00DD3DD7" w:rsidRPr="00DD3DD7" w:rsidRDefault="004D11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A8091F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C46BB" w14:paraId="596F7BD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CC038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B0CB2E" w14:textId="77777777" w:rsidR="00ED54E0" w:rsidRPr="00182B84" w:rsidRDefault="004D117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C46BB" w14:paraId="7ACCA2B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EE3EDF" w14:textId="77777777" w:rsidR="00ED54E0" w:rsidRPr="00182B84" w:rsidRDefault="004D117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94E6E91" wp14:editId="10F4869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92673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EEB61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C46BB" w:rsidRPr="00877D92" w14:paraId="30A5A18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8A305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6CB9B1" w14:textId="77777777" w:rsidR="00DD3DD7" w:rsidRPr="002F663C" w:rsidRDefault="004D117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G/TBT/N/BDI/170/Add.1</w:t>
          </w:r>
        </w:p>
        <w:p w14:paraId="051C9777" w14:textId="77777777" w:rsidR="00AC46BB" w:rsidRPr="002F663C" w:rsidRDefault="004D117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G/TBT/N/RWA/561/Add.1</w:t>
          </w:r>
        </w:p>
        <w:p w14:paraId="34EB73BE" w14:textId="77777777" w:rsidR="00AC46BB" w:rsidRPr="002F663C" w:rsidRDefault="004D117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G/TBT/N/TZA/658/Add.1</w:t>
          </w:r>
        </w:p>
        <w:p w14:paraId="47C40CC0" w14:textId="77777777" w:rsidR="00AC46BB" w:rsidRPr="00877D92" w:rsidRDefault="004D117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877D92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877D92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877D92">
            <w:rPr>
              <w:rFonts w:eastAsia="Calibri" w:cs="Times New Roman"/>
              <w:b/>
              <w:szCs w:val="16"/>
              <w:lang w:val="es-ES"/>
            </w:rPr>
            <w:t>/1490/Add.1</w:t>
          </w:r>
          <w:bookmarkEnd w:id="29"/>
        </w:p>
        <w:p w14:paraId="4729FB97" w14:textId="77777777" w:rsidR="00C14444" w:rsidRPr="00877D9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C46BB" w14:paraId="043475F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32916E" w14:textId="77777777" w:rsidR="00ED54E0" w:rsidRPr="00877D9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021D8C" w14:textId="1233187B" w:rsidR="00ED54E0" w:rsidRPr="00182B84" w:rsidRDefault="004D117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April 2023</w:t>
          </w:r>
        </w:p>
      </w:tc>
    </w:tr>
    <w:tr w:rsidR="00AC46BB" w14:paraId="0DCBD3D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9EC3DF" w14:textId="151B952E" w:rsidR="00ED54E0" w:rsidRPr="00182B84" w:rsidRDefault="004D117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77D92">
            <w:rPr>
              <w:rFonts w:eastAsia="Calibri" w:cs="Times New Roman"/>
              <w:color w:val="FF0000"/>
              <w:szCs w:val="16"/>
            </w:rPr>
            <w:t>2725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CD29DD" w14:textId="77777777" w:rsidR="00ED54E0" w:rsidRPr="00182B84" w:rsidRDefault="004D117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C46BB" w14:paraId="0852B41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8A7655" w14:textId="77777777" w:rsidR="00ED54E0" w:rsidRPr="00182B84" w:rsidRDefault="004D117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EA808E" w14:textId="77777777" w:rsidR="00ED54E0" w:rsidRPr="00182B84" w:rsidRDefault="004D117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7D3641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C7092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CB89190" w:tentative="1">
      <w:start w:val="1"/>
      <w:numFmt w:val="lowerLetter"/>
      <w:lvlText w:val="%2."/>
      <w:lvlJc w:val="left"/>
      <w:pPr>
        <w:ind w:left="1080" w:hanging="360"/>
      </w:pPr>
    </w:lvl>
    <w:lvl w:ilvl="2" w:tplc="B89A6036" w:tentative="1">
      <w:start w:val="1"/>
      <w:numFmt w:val="lowerRoman"/>
      <w:lvlText w:val="%3."/>
      <w:lvlJc w:val="right"/>
      <w:pPr>
        <w:ind w:left="1800" w:hanging="180"/>
      </w:pPr>
    </w:lvl>
    <w:lvl w:ilvl="3" w:tplc="5E64A6EC" w:tentative="1">
      <w:start w:val="1"/>
      <w:numFmt w:val="decimal"/>
      <w:lvlText w:val="%4."/>
      <w:lvlJc w:val="left"/>
      <w:pPr>
        <w:ind w:left="2520" w:hanging="360"/>
      </w:pPr>
    </w:lvl>
    <w:lvl w:ilvl="4" w:tplc="1D021BB2" w:tentative="1">
      <w:start w:val="1"/>
      <w:numFmt w:val="lowerLetter"/>
      <w:lvlText w:val="%5."/>
      <w:lvlJc w:val="left"/>
      <w:pPr>
        <w:ind w:left="3240" w:hanging="360"/>
      </w:pPr>
    </w:lvl>
    <w:lvl w:ilvl="5" w:tplc="C08433C6" w:tentative="1">
      <w:start w:val="1"/>
      <w:numFmt w:val="lowerRoman"/>
      <w:lvlText w:val="%6."/>
      <w:lvlJc w:val="right"/>
      <w:pPr>
        <w:ind w:left="3960" w:hanging="180"/>
      </w:pPr>
    </w:lvl>
    <w:lvl w:ilvl="6" w:tplc="9BB4B250" w:tentative="1">
      <w:start w:val="1"/>
      <w:numFmt w:val="decimal"/>
      <w:lvlText w:val="%7."/>
      <w:lvlJc w:val="left"/>
      <w:pPr>
        <w:ind w:left="4680" w:hanging="360"/>
      </w:pPr>
    </w:lvl>
    <w:lvl w:ilvl="7" w:tplc="17F6BC32" w:tentative="1">
      <w:start w:val="1"/>
      <w:numFmt w:val="lowerLetter"/>
      <w:lvlText w:val="%8."/>
      <w:lvlJc w:val="left"/>
      <w:pPr>
        <w:ind w:left="5400" w:hanging="360"/>
      </w:pPr>
    </w:lvl>
    <w:lvl w:ilvl="8" w:tplc="45321C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877460">
    <w:abstractNumId w:val="9"/>
  </w:num>
  <w:num w:numId="2" w16cid:durableId="1500582735">
    <w:abstractNumId w:val="7"/>
  </w:num>
  <w:num w:numId="3" w16cid:durableId="1771389609">
    <w:abstractNumId w:val="6"/>
  </w:num>
  <w:num w:numId="4" w16cid:durableId="5795695">
    <w:abstractNumId w:val="5"/>
  </w:num>
  <w:num w:numId="5" w16cid:durableId="2131316850">
    <w:abstractNumId w:val="4"/>
  </w:num>
  <w:num w:numId="6" w16cid:durableId="2135714815">
    <w:abstractNumId w:val="12"/>
  </w:num>
  <w:num w:numId="7" w16cid:durableId="1375541161">
    <w:abstractNumId w:val="11"/>
  </w:num>
  <w:num w:numId="8" w16cid:durableId="16858444">
    <w:abstractNumId w:val="10"/>
  </w:num>
  <w:num w:numId="9" w16cid:durableId="1885750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6187485">
    <w:abstractNumId w:val="13"/>
  </w:num>
  <w:num w:numId="11" w16cid:durableId="1554658079">
    <w:abstractNumId w:val="8"/>
  </w:num>
  <w:num w:numId="12" w16cid:durableId="506558176">
    <w:abstractNumId w:val="3"/>
  </w:num>
  <w:num w:numId="13" w16cid:durableId="7566464">
    <w:abstractNumId w:val="2"/>
  </w:num>
  <w:num w:numId="14" w16cid:durableId="919754969">
    <w:abstractNumId w:val="1"/>
  </w:num>
  <w:num w:numId="15" w16cid:durableId="551501877">
    <w:abstractNumId w:val="0"/>
  </w:num>
  <w:num w:numId="16" w16cid:durableId="56606711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068B"/>
    <w:rsid w:val="004A220F"/>
    <w:rsid w:val="004C5A53"/>
    <w:rsid w:val="004D117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64C8"/>
    <w:rsid w:val="00745146"/>
    <w:rsid w:val="007577E3"/>
    <w:rsid w:val="00760003"/>
    <w:rsid w:val="00760DB3"/>
    <w:rsid w:val="00770CD8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7D92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46BB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8C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1004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2023-04-17T13:14:00Z</dcterms:created>
  <dcterms:modified xsi:type="dcterms:W3CDTF">2023-04-17T13:31:00Z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