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61C9" w14:textId="77777777" w:rsidR="002D78C9" w:rsidRDefault="00160054" w:rsidP="00DD3DD7">
      <w:pPr>
        <w:pStyle w:val="Title"/>
      </w:pPr>
      <w:r w:rsidRPr="002F663C">
        <w:t>NOTIFICATION</w:t>
      </w:r>
    </w:p>
    <w:p w14:paraId="36B54273" w14:textId="77777777" w:rsidR="002F663C" w:rsidRPr="002F663C" w:rsidRDefault="00160054" w:rsidP="00DD3DD7">
      <w:pPr>
        <w:pStyle w:val="Title3"/>
      </w:pPr>
      <w:r w:rsidRPr="002F663C">
        <w:t>Addendum</w:t>
      </w:r>
    </w:p>
    <w:p w14:paraId="62C2F4DD" w14:textId="77777777" w:rsidR="002F663C" w:rsidRDefault="0016005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October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Burundi, Kenya,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C38C03D" w14:textId="77777777" w:rsidR="001E2E4A" w:rsidRPr="002F663C" w:rsidRDefault="001E2E4A" w:rsidP="00160054">
      <w:pPr>
        <w:spacing w:line="140" w:lineRule="exact"/>
        <w:rPr>
          <w:rFonts w:eastAsia="Calibri" w:cs="Times New Roman"/>
        </w:rPr>
      </w:pPr>
    </w:p>
    <w:p w14:paraId="5833CAF6" w14:textId="77777777" w:rsidR="002F663C" w:rsidRPr="002F663C" w:rsidRDefault="0016005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FE214C" w14:textId="77777777" w:rsidR="002F663C" w:rsidRDefault="002F663C" w:rsidP="002F663C">
      <w:pPr>
        <w:rPr>
          <w:rFonts w:eastAsia="Calibri" w:cs="Times New Roman"/>
        </w:rPr>
      </w:pPr>
    </w:p>
    <w:p w14:paraId="115049F6" w14:textId="77777777" w:rsidR="00C14444" w:rsidRPr="002F663C" w:rsidRDefault="00C14444" w:rsidP="00160054">
      <w:pPr>
        <w:spacing w:line="120" w:lineRule="exact"/>
        <w:rPr>
          <w:rFonts w:eastAsia="Calibri" w:cs="Times New Roman"/>
        </w:rPr>
      </w:pPr>
    </w:p>
    <w:p w14:paraId="503224AE" w14:textId="77777777" w:rsidR="002F663C" w:rsidRPr="002F663C" w:rsidRDefault="0016005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EAS 352:2019: Chewing gum - Specification</w:t>
      </w:r>
    </w:p>
    <w:p w14:paraId="2EB5F789" w14:textId="77777777" w:rsidR="00205C15" w:rsidRPr="00022513" w:rsidRDefault="00160054" w:rsidP="002F663C">
      <w:pPr>
        <w:spacing w:before="120" w:after="120"/>
        <w:rPr>
          <w:rFonts w:eastAsia="Calibri" w:cs="Times New Roman"/>
          <w:bCs/>
          <w:szCs w:val="18"/>
        </w:rPr>
      </w:pPr>
      <w:r w:rsidRPr="00022513">
        <w:rPr>
          <w:rFonts w:eastAsia="Calibri" w:cs="Times New Roman"/>
          <w:b/>
          <w:bCs/>
          <w:szCs w:val="18"/>
        </w:rPr>
        <w:t>AMENDMENT No. 1 Amendment to acid insoluble ash</w:t>
      </w:r>
      <w:bookmarkEnd w:id="3"/>
    </w:p>
    <w:p w14:paraId="15E611D2" w14:textId="77777777" w:rsidR="002F663C" w:rsidRPr="002F663C" w:rsidRDefault="002F663C" w:rsidP="00160054">
      <w:pPr>
        <w:spacing w:line="140" w:lineRule="exact"/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75AB5" w14:paraId="47689F1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4670F8" w14:textId="77777777" w:rsidR="002F663C" w:rsidRPr="002F663C" w:rsidRDefault="0016005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75AB5" w14:paraId="74E95EE5" w14:textId="77777777" w:rsidTr="00E9471B">
        <w:tc>
          <w:tcPr>
            <w:tcW w:w="851" w:type="dxa"/>
            <w:shd w:val="clear" w:color="auto" w:fill="auto"/>
          </w:tcPr>
          <w:p w14:paraId="13AC8D74" w14:textId="77777777" w:rsidR="002F663C" w:rsidRPr="00711F9C" w:rsidRDefault="001600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BB48EC" w14:textId="77777777" w:rsidR="002F663C" w:rsidRPr="002F663C" w:rsidRDefault="001600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75AB5" w14:paraId="7DE3FF83" w14:textId="77777777" w:rsidTr="00E9471B">
        <w:tc>
          <w:tcPr>
            <w:tcW w:w="851" w:type="dxa"/>
            <w:shd w:val="clear" w:color="auto" w:fill="auto"/>
          </w:tcPr>
          <w:p w14:paraId="37EA7D3D" w14:textId="77777777" w:rsidR="002F663C" w:rsidRPr="00711F9C" w:rsidRDefault="001600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D3655A" w14:textId="77777777" w:rsidR="002F663C" w:rsidRPr="002F663C" w:rsidRDefault="001600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75AB5" w14:paraId="328CC374" w14:textId="77777777" w:rsidTr="00E9471B">
        <w:tc>
          <w:tcPr>
            <w:tcW w:w="851" w:type="dxa"/>
            <w:shd w:val="clear" w:color="auto" w:fill="auto"/>
          </w:tcPr>
          <w:p w14:paraId="2ECE5248" w14:textId="77777777" w:rsidR="002F663C" w:rsidRPr="00711F9C" w:rsidRDefault="001600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375A37" w14:textId="77777777" w:rsidR="002F663C" w:rsidRPr="002F663C" w:rsidRDefault="001600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75AB5" w14:paraId="68589B77" w14:textId="77777777" w:rsidTr="00E9471B">
        <w:tc>
          <w:tcPr>
            <w:tcW w:w="851" w:type="dxa"/>
            <w:shd w:val="clear" w:color="auto" w:fill="auto"/>
          </w:tcPr>
          <w:p w14:paraId="5D32F9F4" w14:textId="77777777" w:rsidR="002F663C" w:rsidRPr="00711F9C" w:rsidRDefault="001600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ABE40E" w14:textId="77777777" w:rsidR="002F663C" w:rsidRPr="002F663C" w:rsidRDefault="001600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75AB5" w14:paraId="53C390A0" w14:textId="77777777" w:rsidTr="00E9471B">
        <w:tc>
          <w:tcPr>
            <w:tcW w:w="851" w:type="dxa"/>
            <w:shd w:val="clear" w:color="auto" w:fill="auto"/>
          </w:tcPr>
          <w:p w14:paraId="2A510EC8" w14:textId="77777777" w:rsidR="002F663C" w:rsidRPr="00711F9C" w:rsidRDefault="001600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B0CD60" w14:textId="77777777" w:rsidR="002F663C" w:rsidRPr="002F663C" w:rsidRDefault="001600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75AB5" w14:paraId="6908D6E1" w14:textId="77777777" w:rsidTr="00E9471B">
        <w:tc>
          <w:tcPr>
            <w:tcW w:w="851" w:type="dxa"/>
            <w:shd w:val="clear" w:color="auto" w:fill="auto"/>
          </w:tcPr>
          <w:p w14:paraId="10901F2D" w14:textId="77777777" w:rsidR="002F663C" w:rsidRPr="00711F9C" w:rsidRDefault="001600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08ABB0" w14:textId="77777777" w:rsidR="002F663C" w:rsidRPr="002F663C" w:rsidRDefault="001600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BAF241A" w14:textId="77777777" w:rsidR="002F663C" w:rsidRPr="002F663C" w:rsidRDefault="0016005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75AB5" w14:paraId="162F31FB" w14:textId="77777777" w:rsidTr="00E9471B">
        <w:tc>
          <w:tcPr>
            <w:tcW w:w="851" w:type="dxa"/>
            <w:shd w:val="clear" w:color="auto" w:fill="auto"/>
          </w:tcPr>
          <w:p w14:paraId="132862FD" w14:textId="77777777" w:rsidR="002F663C" w:rsidRPr="00711F9C" w:rsidRDefault="001600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6A30F2" w14:textId="77777777" w:rsidR="002F663C" w:rsidRPr="002F663C" w:rsidRDefault="00160054" w:rsidP="00C14444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77E46DC1" w14:textId="77777777" w:rsidR="00082727" w:rsidRDefault="00160054" w:rsidP="00C1444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Kenya Bureau of Standards, P.O. Box: 54974-00200, Nairobi, Kenya.</w:t>
            </w:r>
          </w:p>
          <w:p w14:paraId="11538E03" w14:textId="77777777" w:rsidR="00082727" w:rsidRDefault="00160054" w:rsidP="00C1444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Telephone: + (254) 020 605490, 605506/6948258. Fax: + (254) 020 609660/609665</w:t>
            </w:r>
          </w:p>
          <w:p w14:paraId="4D7BB72C" w14:textId="77777777" w:rsidR="00E5339A" w:rsidRDefault="00160054" w:rsidP="00C1444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E-mail: </w:t>
            </w:r>
            <w:hyperlink r:id="rId8" w:history="1">
              <w:r>
                <w:rPr>
                  <w:rFonts w:eastAsia="Calibri" w:cs="Times New Roman"/>
                  <w:color w:val="0000FF"/>
                  <w:u w:val="single"/>
                </w:rPr>
                <w:t>info@kebs.org</w:t>
              </w:r>
            </w:hyperlink>
            <w:r>
              <w:rPr>
                <w:rFonts w:eastAsia="Calibri" w:cs="Times New Roman"/>
              </w:rPr>
              <w:t xml:space="preserve">; </w:t>
            </w:r>
          </w:p>
          <w:p w14:paraId="1E2EE1A9" w14:textId="77777777" w:rsidR="00082727" w:rsidRDefault="00160054" w:rsidP="00C1444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Website: </w:t>
            </w: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http://www.kebs.org</w:t>
              </w:r>
            </w:hyperlink>
          </w:p>
          <w:p w14:paraId="0793DF99" w14:textId="77777777" w:rsidR="00E5339A" w:rsidRDefault="00E5339A" w:rsidP="00C14444">
            <w:pPr>
              <w:spacing w:after="120"/>
            </w:pPr>
          </w:p>
          <w:p w14:paraId="4EF5A3D5" w14:textId="77777777" w:rsidR="00082727" w:rsidRDefault="00363AA0" w:rsidP="00C14444">
            <w:pPr>
              <w:spacing w:after="120"/>
              <w:rPr>
                <w:rFonts w:eastAsia="Calibri" w:cs="Times New Roman"/>
              </w:rPr>
            </w:pPr>
            <w:hyperlink r:id="rId10" w:history="1">
              <w:r w:rsidR="00160054" w:rsidRPr="00C56B2D">
                <w:rPr>
                  <w:rStyle w:val="Hyperlink"/>
                  <w:rFonts w:eastAsia="Calibri" w:cs="Times New Roman"/>
                </w:rPr>
                <w:t>https://members.wto.org/crnattachments/2022/TBT/KEN/modification/22_7297_00_e.pdf</w:t>
              </w:r>
            </w:hyperlink>
            <w:bookmarkEnd w:id="20"/>
          </w:p>
          <w:p w14:paraId="409B0582" w14:textId="77777777" w:rsidR="002F663C" w:rsidRPr="002F663C" w:rsidRDefault="0016005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r w:rsidR="00467A46">
              <w:rPr>
                <w:rFonts w:eastAsia="Calibri" w:cs="Times New Roman"/>
              </w:rPr>
              <w:t>24 November 2022</w:t>
            </w:r>
            <w:bookmarkEnd w:id="21"/>
          </w:p>
        </w:tc>
      </w:tr>
      <w:tr w:rsidR="00575AB5" w14:paraId="533F122C" w14:textId="77777777" w:rsidTr="00E9471B">
        <w:tc>
          <w:tcPr>
            <w:tcW w:w="851" w:type="dxa"/>
            <w:shd w:val="clear" w:color="auto" w:fill="auto"/>
          </w:tcPr>
          <w:p w14:paraId="2B9D3749" w14:textId="77777777" w:rsidR="002F663C" w:rsidRPr="00711F9C" w:rsidRDefault="001600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5EC1D6" w14:textId="77777777" w:rsidR="002F663C" w:rsidRPr="002F663C" w:rsidRDefault="0016005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75AB5" w14:paraId="6A13E87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5A8FD3F" w14:textId="77777777" w:rsidR="002F663C" w:rsidRPr="00711F9C" w:rsidRDefault="001600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F083CDE" w14:textId="77777777" w:rsidR="002F663C" w:rsidRPr="002F663C" w:rsidRDefault="001600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8C9F29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66BC6F9" w14:textId="77777777" w:rsidR="003971FF" w:rsidRPr="007F6EA2" w:rsidRDefault="0016005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Kenya, on behalf of EAC Countries would like to inform WTO Members that the EAS 352:2019 Chewing gum —Specification; notified in G/TBT/N/BDI/157, G/TBT/N/KEN/1149, G/TBT/N/RWA/548, G/TBT/N/TZA/645 and G/TBT/N/UGA/1463 has been amended as contained in EAS 352:2019: Amendment No. 1 Amendment to acid insoluble ash.</w:t>
      </w:r>
      <w:bookmarkEnd w:id="26"/>
    </w:p>
    <w:p w14:paraId="3FBD0291" w14:textId="77777777" w:rsidR="006C5A96" w:rsidRDefault="0016005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2CC841" w14:textId="77777777" w:rsidR="00A1565D" w:rsidRDefault="00A1565D" w:rsidP="00160054">
      <w:pPr>
        <w:rPr>
          <w:b/>
        </w:rPr>
      </w:pPr>
    </w:p>
    <w:sectPr w:rsidR="00A1565D" w:rsidSect="00160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BBF1" w14:textId="77777777" w:rsidR="002E38ED" w:rsidRDefault="00160054">
      <w:r>
        <w:separator/>
      </w:r>
    </w:p>
  </w:endnote>
  <w:endnote w:type="continuationSeparator" w:id="0">
    <w:p w14:paraId="2526AFEB" w14:textId="77777777" w:rsidR="002E38ED" w:rsidRDefault="0016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F504" w14:textId="7922B952" w:rsidR="00544326" w:rsidRPr="00160054" w:rsidRDefault="00160054" w:rsidP="0016005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0210" w14:textId="31534E0A" w:rsidR="00544326" w:rsidRPr="00160054" w:rsidRDefault="00160054" w:rsidP="0016005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3A49" w14:textId="77777777" w:rsidR="000248E6" w:rsidRDefault="00160054" w:rsidP="00ED54E0">
      <w:r>
        <w:separator/>
      </w:r>
    </w:p>
  </w:footnote>
  <w:footnote w:type="continuationSeparator" w:id="0">
    <w:p w14:paraId="09137880" w14:textId="77777777" w:rsidR="000248E6" w:rsidRDefault="00160054" w:rsidP="00ED54E0">
      <w:r>
        <w:continuationSeparator/>
      </w:r>
    </w:p>
  </w:footnote>
  <w:footnote w:id="1">
    <w:p w14:paraId="21CB739B" w14:textId="77777777" w:rsidR="007F6EA2" w:rsidRDefault="00160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01A1" w14:textId="77777777" w:rsidR="00160054" w:rsidRPr="00160054" w:rsidRDefault="00160054" w:rsidP="001600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0054">
      <w:t>G/TBT/N/BDI/157/Add.1 • G/TBT/N/KEN/1149/Add.1 • G/TBT/N/RWA/548/Add.1 • G/TBT/N/TZA/645/Add.1 • G/TBT/N/UNG/1463/Add.1</w:t>
    </w:r>
  </w:p>
  <w:p w14:paraId="08369663" w14:textId="77777777" w:rsidR="00160054" w:rsidRPr="00160054" w:rsidRDefault="00160054" w:rsidP="001600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240084" w14:textId="1D635EBF" w:rsidR="00160054" w:rsidRPr="00160054" w:rsidRDefault="00160054" w:rsidP="001600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0054">
      <w:t xml:space="preserve">- </w:t>
    </w:r>
    <w:r w:rsidRPr="00160054">
      <w:fldChar w:fldCharType="begin"/>
    </w:r>
    <w:r w:rsidRPr="00160054">
      <w:instrText xml:space="preserve"> PAGE </w:instrText>
    </w:r>
    <w:r w:rsidRPr="00160054">
      <w:fldChar w:fldCharType="separate"/>
    </w:r>
    <w:r w:rsidRPr="00160054">
      <w:rPr>
        <w:noProof/>
      </w:rPr>
      <w:t>2</w:t>
    </w:r>
    <w:r w:rsidRPr="00160054">
      <w:fldChar w:fldCharType="end"/>
    </w:r>
    <w:r w:rsidRPr="00160054">
      <w:t xml:space="preserve"> -</w:t>
    </w:r>
  </w:p>
  <w:p w14:paraId="03C9303B" w14:textId="36FE698C" w:rsidR="00544326" w:rsidRPr="00160054" w:rsidRDefault="00544326" w:rsidP="0016005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5C10" w14:textId="77777777" w:rsidR="00160054" w:rsidRPr="00160054" w:rsidRDefault="00160054" w:rsidP="001600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0054">
      <w:t>G/TBT/N/BDI/157/Add.1 • G/TBT/N/KEN/1149/Add.1 • G/TBT/N/RWA/548/Add.1 • G/TBT/N/TZA/645/Add.1 • G/TBT/N/UNG/1463/Add.1</w:t>
    </w:r>
  </w:p>
  <w:p w14:paraId="3D1703ED" w14:textId="77777777" w:rsidR="00160054" w:rsidRPr="00160054" w:rsidRDefault="00160054" w:rsidP="001600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A0618D" w14:textId="6E2FDBFA" w:rsidR="00160054" w:rsidRPr="00160054" w:rsidRDefault="00160054" w:rsidP="001600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0054">
      <w:t xml:space="preserve">- </w:t>
    </w:r>
    <w:r w:rsidRPr="00160054">
      <w:fldChar w:fldCharType="begin"/>
    </w:r>
    <w:r w:rsidRPr="00160054">
      <w:instrText xml:space="preserve"> PAGE </w:instrText>
    </w:r>
    <w:r w:rsidRPr="00160054">
      <w:fldChar w:fldCharType="separate"/>
    </w:r>
    <w:r w:rsidRPr="00160054">
      <w:rPr>
        <w:noProof/>
      </w:rPr>
      <w:t>2</w:t>
    </w:r>
    <w:r w:rsidRPr="00160054">
      <w:fldChar w:fldCharType="end"/>
    </w:r>
    <w:r w:rsidRPr="00160054">
      <w:t xml:space="preserve"> -</w:t>
    </w:r>
  </w:p>
  <w:p w14:paraId="698BE0F1" w14:textId="442C82BD" w:rsidR="00544326" w:rsidRPr="00160054" w:rsidRDefault="00544326" w:rsidP="0016005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5AB5" w14:paraId="127A601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9A1CB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4C62E2" w14:textId="77777777" w:rsidR="00ED54E0" w:rsidRPr="00182B84" w:rsidRDefault="0016005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75AB5" w14:paraId="078F53C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C5A3C7" w14:textId="77777777" w:rsidR="00ED54E0" w:rsidRPr="00182B84" w:rsidRDefault="0016005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3BE96C" wp14:editId="09767DF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83596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28FD6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75AB5" w14:paraId="5A01729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8DEBE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9F92DF" w14:textId="6142AC7C" w:rsidR="00160054" w:rsidRDefault="0016005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7" w:name="bmkSymbols"/>
          <w:r>
            <w:rPr>
              <w:rFonts w:eastAsia="Calibri" w:cs="Times New Roman"/>
              <w:b/>
              <w:szCs w:val="16"/>
            </w:rPr>
            <w:t>G/TBT/N/BDI/157/Add.1, G/TBT/N/KEN/1149/Add.1</w:t>
          </w:r>
        </w:p>
        <w:p w14:paraId="3161FE52" w14:textId="77777777" w:rsidR="00160054" w:rsidRDefault="00160054" w:rsidP="00DD3DD7">
          <w:pPr>
            <w:jc w:val="right"/>
            <w:rPr>
              <w:rFonts w:eastAsia="Calibri" w:cs="Times New Roman"/>
              <w:b/>
              <w:szCs w:val="16"/>
            </w:rPr>
          </w:pPr>
          <w:r>
            <w:rPr>
              <w:rFonts w:eastAsia="Calibri" w:cs="Times New Roman"/>
              <w:b/>
              <w:szCs w:val="16"/>
            </w:rPr>
            <w:t>G/TBT/N/RWA/548/Add.1, G/TBT/N/TZA/645/Add.1</w:t>
          </w:r>
        </w:p>
        <w:p w14:paraId="6709E583" w14:textId="17666CC7" w:rsidR="00575AB5" w:rsidRPr="002F663C" w:rsidRDefault="00160054" w:rsidP="00DD3DD7">
          <w:pPr>
            <w:jc w:val="right"/>
            <w:rPr>
              <w:rFonts w:eastAsia="Calibri" w:cs="Times New Roman"/>
              <w:b/>
              <w:szCs w:val="16"/>
            </w:rPr>
          </w:pPr>
          <w:r>
            <w:rPr>
              <w:rFonts w:eastAsia="Calibri" w:cs="Times New Roman"/>
              <w:b/>
              <w:szCs w:val="16"/>
            </w:rPr>
            <w:t>G/TBT/N/UNG/1463/Add.1</w:t>
          </w:r>
          <w:bookmarkEnd w:id="27"/>
        </w:p>
        <w:p w14:paraId="01B6B9C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75AB5" w14:paraId="39DF8E7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96C5C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2E64D9" w14:textId="1E5EDD42" w:rsidR="00ED54E0" w:rsidRPr="00182B84" w:rsidRDefault="00160054" w:rsidP="00425DC5">
          <w:pPr>
            <w:jc w:val="right"/>
            <w:rPr>
              <w:szCs w:val="16"/>
            </w:rPr>
          </w:pPr>
          <w:bookmarkStart w:id="28" w:name="bmkDate"/>
          <w:bookmarkEnd w:id="28"/>
          <w:r>
            <w:rPr>
              <w:szCs w:val="16"/>
            </w:rPr>
            <w:t>27 October 2022</w:t>
          </w:r>
        </w:p>
      </w:tc>
    </w:tr>
    <w:tr w:rsidR="00575AB5" w14:paraId="55EAC70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69E09F" w14:textId="5610D3D4" w:rsidR="00ED54E0" w:rsidRPr="00182B84" w:rsidRDefault="0016005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9" w:name="bmkSerial"/>
          <w:bookmarkEnd w:id="29"/>
          <w:r>
            <w:rPr>
              <w:rFonts w:eastAsia="Calibri" w:cs="Times New Roman"/>
              <w:color w:val="FF0000"/>
              <w:szCs w:val="16"/>
            </w:rPr>
            <w:t>22-</w:t>
          </w:r>
          <w:r w:rsidR="00C25BA1">
            <w:rPr>
              <w:rFonts w:eastAsia="Calibri" w:cs="Times New Roman"/>
              <w:color w:val="FF0000"/>
              <w:szCs w:val="16"/>
            </w:rPr>
            <w:t>8091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DB08BC" w14:textId="77777777" w:rsidR="00ED54E0" w:rsidRPr="00182B84" w:rsidRDefault="0016005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75AB5" w14:paraId="3F0CB07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E209E5" w14:textId="77777777" w:rsidR="00ED54E0" w:rsidRPr="00182B84" w:rsidRDefault="0016005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A2726E" w14:textId="77777777" w:rsidR="00ED54E0" w:rsidRPr="00182B84" w:rsidRDefault="0016005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0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0"/>
        </w:p>
      </w:tc>
    </w:tr>
  </w:tbl>
  <w:p w14:paraId="64D9A7A8" w14:textId="77777777" w:rsidR="00ED54E0" w:rsidRDefault="00ED54E0" w:rsidP="00160054">
    <w:pPr>
      <w:pStyle w:val="Header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01EB9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1AB856" w:tentative="1">
      <w:start w:val="1"/>
      <w:numFmt w:val="lowerLetter"/>
      <w:lvlText w:val="%2."/>
      <w:lvlJc w:val="left"/>
      <w:pPr>
        <w:ind w:left="1080" w:hanging="360"/>
      </w:pPr>
    </w:lvl>
    <w:lvl w:ilvl="2" w:tplc="590E0100" w:tentative="1">
      <w:start w:val="1"/>
      <w:numFmt w:val="lowerRoman"/>
      <w:lvlText w:val="%3."/>
      <w:lvlJc w:val="right"/>
      <w:pPr>
        <w:ind w:left="1800" w:hanging="180"/>
      </w:pPr>
    </w:lvl>
    <w:lvl w:ilvl="3" w:tplc="B4A239E0" w:tentative="1">
      <w:start w:val="1"/>
      <w:numFmt w:val="decimal"/>
      <w:lvlText w:val="%4."/>
      <w:lvlJc w:val="left"/>
      <w:pPr>
        <w:ind w:left="2520" w:hanging="360"/>
      </w:pPr>
    </w:lvl>
    <w:lvl w:ilvl="4" w:tplc="C0CABF36" w:tentative="1">
      <w:start w:val="1"/>
      <w:numFmt w:val="lowerLetter"/>
      <w:lvlText w:val="%5."/>
      <w:lvlJc w:val="left"/>
      <w:pPr>
        <w:ind w:left="3240" w:hanging="360"/>
      </w:pPr>
    </w:lvl>
    <w:lvl w:ilvl="5" w:tplc="1DC676BC" w:tentative="1">
      <w:start w:val="1"/>
      <w:numFmt w:val="lowerRoman"/>
      <w:lvlText w:val="%6."/>
      <w:lvlJc w:val="right"/>
      <w:pPr>
        <w:ind w:left="3960" w:hanging="180"/>
      </w:pPr>
    </w:lvl>
    <w:lvl w:ilvl="6" w:tplc="7E38CE3A" w:tentative="1">
      <w:start w:val="1"/>
      <w:numFmt w:val="decimal"/>
      <w:lvlText w:val="%7."/>
      <w:lvlJc w:val="left"/>
      <w:pPr>
        <w:ind w:left="4680" w:hanging="360"/>
      </w:pPr>
    </w:lvl>
    <w:lvl w:ilvl="7" w:tplc="40EAAAA0" w:tentative="1">
      <w:start w:val="1"/>
      <w:numFmt w:val="lowerLetter"/>
      <w:lvlText w:val="%8."/>
      <w:lvlJc w:val="left"/>
      <w:pPr>
        <w:ind w:left="5400" w:hanging="360"/>
      </w:pPr>
    </w:lvl>
    <w:lvl w:ilvl="8" w:tplc="63C03A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0054"/>
    <w:rsid w:val="001642F0"/>
    <w:rsid w:val="00175DD6"/>
    <w:rsid w:val="00182B84"/>
    <w:rsid w:val="001C2A9D"/>
    <w:rsid w:val="001E291F"/>
    <w:rsid w:val="001E2E4A"/>
    <w:rsid w:val="00205C15"/>
    <w:rsid w:val="00223DA8"/>
    <w:rsid w:val="00233408"/>
    <w:rsid w:val="00265A0E"/>
    <w:rsid w:val="0027067B"/>
    <w:rsid w:val="00281997"/>
    <w:rsid w:val="002B2435"/>
    <w:rsid w:val="002B2F95"/>
    <w:rsid w:val="002D78C9"/>
    <w:rsid w:val="002E38ED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75AB5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25BA1"/>
    <w:rsid w:val="00C305D7"/>
    <w:rsid w:val="00C30F2A"/>
    <w:rsid w:val="00C425A5"/>
    <w:rsid w:val="00C43456"/>
    <w:rsid w:val="00C50BF8"/>
    <w:rsid w:val="00C56B2D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96977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339A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5F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customStyle="1" w:styleId="UnresolvedMention2">
    <w:name w:val="Unresolved Mention2"/>
    <w:basedOn w:val="DefaultParagraphFont"/>
    <w:uiPriority w:val="99"/>
    <w:rsid w:val="00E53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2/TBT/KEN/modification/22_7297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1220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2022-10-27T12:03:00Z</dcterms:created>
  <dcterms:modified xsi:type="dcterms:W3CDTF">2022-10-27T13:15:00Z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G/TBT/N/BDI/157/Add.1</vt:lpwstr>
  </property>
  <property fmtid="{D5CDD505-2E9C-101B-9397-08002B2CF9AE}" pid="5" name="Symbol2">
    <vt:lpwstr>G/TBT/N/KEN/1149/Add.1</vt:lpwstr>
  </property>
  <property fmtid="{D5CDD505-2E9C-101B-9397-08002B2CF9AE}" pid="6" name="Symbol3">
    <vt:lpwstr>G/TBT/N/RWA/548/Add.1</vt:lpwstr>
  </property>
  <property fmtid="{D5CDD505-2E9C-101B-9397-08002B2CF9AE}" pid="7" name="Symbol4">
    <vt:lpwstr>G/TBT/N/TZA/645/Add.1</vt:lpwstr>
  </property>
  <property fmtid="{D5CDD505-2E9C-101B-9397-08002B2CF9AE}" pid="8" name="Symbol5">
    <vt:lpwstr>G/TBT/N/UNG/1463/Add.1</vt:lpwstr>
  </property>
</Properties>
</file>