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1916" w14:textId="77777777" w:rsidR="002D78C9" w:rsidRDefault="009F3F2E" w:rsidP="00DD3DD7">
      <w:pPr>
        <w:pStyle w:val="Title"/>
      </w:pPr>
      <w:r w:rsidRPr="002F663C">
        <w:t>NOTIFICATION</w:t>
      </w:r>
    </w:p>
    <w:p w14:paraId="029B33CB" w14:textId="77777777" w:rsidR="002F663C" w:rsidRPr="002F663C" w:rsidRDefault="009F3F2E" w:rsidP="00DD3DD7">
      <w:pPr>
        <w:pStyle w:val="Title3"/>
      </w:pPr>
      <w:r w:rsidRPr="002F663C">
        <w:t>Addendum</w:t>
      </w:r>
    </w:p>
    <w:p w14:paraId="171E9B36" w14:textId="77777777" w:rsidR="002F663C" w:rsidRDefault="009F3F2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C351D65" w14:textId="77777777" w:rsidR="001E2E4A" w:rsidRPr="002F663C" w:rsidRDefault="001E2E4A" w:rsidP="001E2E4A">
      <w:pPr>
        <w:rPr>
          <w:rFonts w:eastAsia="Calibri" w:cs="Times New Roman"/>
        </w:rPr>
      </w:pPr>
    </w:p>
    <w:p w14:paraId="6CB56DB3" w14:textId="77777777" w:rsidR="002F663C" w:rsidRPr="002F663C" w:rsidRDefault="009F3F2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3E6D35" w14:textId="77777777" w:rsidR="002F663C" w:rsidRDefault="002F663C" w:rsidP="002F663C">
      <w:pPr>
        <w:rPr>
          <w:rFonts w:eastAsia="Calibri" w:cs="Times New Roman"/>
        </w:rPr>
      </w:pPr>
    </w:p>
    <w:p w14:paraId="00F0436E" w14:textId="77777777" w:rsidR="00C14444" w:rsidRPr="002F663C" w:rsidRDefault="00C14444" w:rsidP="002F663C">
      <w:pPr>
        <w:rPr>
          <w:rFonts w:eastAsia="Calibri" w:cs="Times New Roman"/>
        </w:rPr>
      </w:pPr>
    </w:p>
    <w:p w14:paraId="1C5776C7" w14:textId="77777777" w:rsidR="002F663C" w:rsidRPr="002F663C" w:rsidRDefault="009F3F2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 xml:space="preserve">CDC 16(5438) P3 Hospital based intravenous fluids - </w:t>
      </w:r>
      <w:proofErr w:type="gramStart"/>
      <w:r w:rsidRPr="00022513">
        <w:rPr>
          <w:rFonts w:eastAsia="Calibri" w:cs="Times New Roman"/>
          <w:bCs/>
          <w:szCs w:val="18"/>
        </w:rPr>
        <w:t>Good</w:t>
      </w:r>
      <w:proofErr w:type="gramEnd"/>
      <w:r w:rsidRPr="00022513">
        <w:rPr>
          <w:rFonts w:eastAsia="Calibri" w:cs="Times New Roman"/>
          <w:bCs/>
          <w:szCs w:val="18"/>
        </w:rPr>
        <w:t xml:space="preserve"> manufacturing practice (GMP) - Requirement for regulatory purposes</w:t>
      </w:r>
      <w:bookmarkEnd w:id="3"/>
      <w:bookmarkEnd w:id="4"/>
    </w:p>
    <w:p w14:paraId="627483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92D03" w14:paraId="23A61D8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AE1632A" w14:textId="77777777" w:rsidR="002F663C" w:rsidRPr="002F663C" w:rsidRDefault="009F3F2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92D03" w14:paraId="61A443F0" w14:textId="77777777" w:rsidTr="00E9471B">
        <w:tc>
          <w:tcPr>
            <w:tcW w:w="851" w:type="dxa"/>
            <w:shd w:val="clear" w:color="auto" w:fill="auto"/>
          </w:tcPr>
          <w:p w14:paraId="36C75A4C" w14:textId="77777777" w:rsidR="002F663C" w:rsidRPr="00711F9C" w:rsidRDefault="009F3F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DFED6E" w14:textId="77777777" w:rsidR="002F663C" w:rsidRPr="002F663C" w:rsidRDefault="009F3F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A92D03" w14:paraId="456759B2" w14:textId="77777777" w:rsidTr="00E9471B">
        <w:tc>
          <w:tcPr>
            <w:tcW w:w="851" w:type="dxa"/>
            <w:shd w:val="clear" w:color="auto" w:fill="auto"/>
          </w:tcPr>
          <w:p w14:paraId="75CF4A1E" w14:textId="77777777" w:rsidR="002F663C" w:rsidRPr="00711F9C" w:rsidRDefault="009F3F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5B4B60" w14:textId="77777777" w:rsidR="002F663C" w:rsidRPr="002F663C" w:rsidRDefault="009F3F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A92D03" w14:paraId="3C58621E" w14:textId="77777777" w:rsidTr="00E9471B">
        <w:tc>
          <w:tcPr>
            <w:tcW w:w="851" w:type="dxa"/>
            <w:shd w:val="clear" w:color="auto" w:fill="auto"/>
          </w:tcPr>
          <w:p w14:paraId="28E8E7DE" w14:textId="77777777" w:rsidR="002F663C" w:rsidRPr="00711F9C" w:rsidRDefault="009F3F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140033" w14:textId="77777777" w:rsidR="002F663C" w:rsidRPr="002F663C" w:rsidRDefault="009F3F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A92D03" w14:paraId="5AB906FE" w14:textId="77777777" w:rsidTr="00E9471B">
        <w:tc>
          <w:tcPr>
            <w:tcW w:w="851" w:type="dxa"/>
            <w:shd w:val="clear" w:color="auto" w:fill="auto"/>
          </w:tcPr>
          <w:p w14:paraId="25B8FE94" w14:textId="77777777" w:rsidR="002F663C" w:rsidRPr="00711F9C" w:rsidRDefault="009F3F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0B39E6" w14:textId="77777777" w:rsidR="002F663C" w:rsidRPr="002F663C" w:rsidRDefault="009F3F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A92D03" w14:paraId="446AC532" w14:textId="77777777" w:rsidTr="00E9471B">
        <w:tc>
          <w:tcPr>
            <w:tcW w:w="851" w:type="dxa"/>
            <w:shd w:val="clear" w:color="auto" w:fill="auto"/>
          </w:tcPr>
          <w:p w14:paraId="074E2155" w14:textId="77777777" w:rsidR="002F663C" w:rsidRPr="00711F9C" w:rsidRDefault="009F3F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61724C" w14:textId="77777777" w:rsidR="002F663C" w:rsidRPr="002F663C" w:rsidRDefault="009F3F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A92D03" w14:paraId="1C144627" w14:textId="77777777" w:rsidTr="00E9471B">
        <w:tc>
          <w:tcPr>
            <w:tcW w:w="851" w:type="dxa"/>
            <w:shd w:val="clear" w:color="auto" w:fill="auto"/>
          </w:tcPr>
          <w:p w14:paraId="4F1BE51B" w14:textId="77777777" w:rsidR="002F663C" w:rsidRPr="00711F9C" w:rsidRDefault="009F3F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3123C2" w14:textId="77777777" w:rsidR="002F663C" w:rsidRPr="002F663C" w:rsidRDefault="009F3F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435B959" w14:textId="77777777" w:rsidR="002F663C" w:rsidRPr="002F663C" w:rsidRDefault="009F3F2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A92D03" w14:paraId="65135101" w14:textId="77777777" w:rsidTr="00E9471B">
        <w:tc>
          <w:tcPr>
            <w:tcW w:w="851" w:type="dxa"/>
            <w:shd w:val="clear" w:color="auto" w:fill="auto"/>
          </w:tcPr>
          <w:p w14:paraId="50D41032" w14:textId="77777777" w:rsidR="002F663C" w:rsidRPr="00711F9C" w:rsidRDefault="009F3F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7E39AF" w14:textId="77777777" w:rsidR="002F663C" w:rsidRPr="002F663C" w:rsidRDefault="009F3F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F77E183" w14:textId="77777777" w:rsidR="002F663C" w:rsidRPr="002F663C" w:rsidRDefault="009F3F2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A92D03" w14:paraId="265A7226" w14:textId="77777777" w:rsidTr="00E9471B">
        <w:tc>
          <w:tcPr>
            <w:tcW w:w="851" w:type="dxa"/>
            <w:shd w:val="clear" w:color="auto" w:fill="auto"/>
          </w:tcPr>
          <w:p w14:paraId="31177B4A" w14:textId="77777777" w:rsidR="002F663C" w:rsidRPr="00711F9C" w:rsidRDefault="009F3F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E19D3F" w14:textId="77777777" w:rsidR="002F663C" w:rsidRPr="002F663C" w:rsidRDefault="009F3F2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A92D03" w14:paraId="0AF5CA7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6D9E3CF" w14:textId="77777777" w:rsidR="002F663C" w:rsidRPr="00711F9C" w:rsidRDefault="009F3F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0056B65" w14:textId="77777777" w:rsidR="002F663C" w:rsidRPr="002F663C" w:rsidRDefault="009F3F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2645F9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B30396" w14:textId="77777777" w:rsidR="003971FF" w:rsidRPr="007F6EA2" w:rsidRDefault="009F3F2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16(5438) P3 Hospital based intravenous fluids - </w:t>
      </w:r>
      <w:proofErr w:type="gramStart"/>
      <w:r w:rsidRPr="002F663C">
        <w:rPr>
          <w:rFonts w:eastAsia="Calibri" w:cs="Times New Roman"/>
          <w:szCs w:val="18"/>
        </w:rPr>
        <w:t>Good</w:t>
      </w:r>
      <w:proofErr w:type="gramEnd"/>
      <w:r w:rsidRPr="002F663C">
        <w:rPr>
          <w:rFonts w:eastAsia="Calibri" w:cs="Times New Roman"/>
          <w:szCs w:val="18"/>
        </w:rPr>
        <w:t xml:space="preserve"> manufacturing practice (GMP) - Requirement for regulatory purposes notified in G/TBT/N/TZA/450 entered into force on 01 April 2022 as Tanzania Standard, TZS 2793:2021 Hospital based intravenous fluids - Good Manufacturing Practice (GMP) - Requirements for regulatory purposes.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19D5708" w14:textId="77777777" w:rsidR="006C5A96" w:rsidRDefault="009F3F2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C20709A" w14:textId="77777777" w:rsidR="004D4D19" w:rsidRDefault="004D4D19" w:rsidP="007F38C2">
      <w:pPr>
        <w:jc w:val="center"/>
        <w:rPr>
          <w:b/>
        </w:rPr>
      </w:pPr>
    </w:p>
    <w:p w14:paraId="538C7B3E" w14:textId="77777777" w:rsidR="00A1565D" w:rsidRDefault="00A1565D" w:rsidP="003971FF">
      <w:pPr>
        <w:jc w:val="center"/>
        <w:rPr>
          <w:b/>
        </w:rPr>
      </w:pPr>
    </w:p>
    <w:sectPr w:rsidR="00A1565D" w:rsidSect="009F3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739D" w14:textId="77777777" w:rsidR="00734497" w:rsidRDefault="009F3F2E">
      <w:r>
        <w:separator/>
      </w:r>
    </w:p>
  </w:endnote>
  <w:endnote w:type="continuationSeparator" w:id="0">
    <w:p w14:paraId="5120ED49" w14:textId="77777777" w:rsidR="00734497" w:rsidRDefault="009F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8690" w14:textId="48326DCF" w:rsidR="00544326" w:rsidRPr="009F3F2E" w:rsidRDefault="009F3F2E" w:rsidP="009F3F2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4085" w14:textId="54E4A2B7" w:rsidR="00544326" w:rsidRPr="009F3F2E" w:rsidRDefault="009F3F2E" w:rsidP="009F3F2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E0D0" w14:textId="77777777" w:rsidR="000248E6" w:rsidRDefault="009F3F2E" w:rsidP="00ED54E0">
      <w:r>
        <w:separator/>
      </w:r>
    </w:p>
  </w:footnote>
  <w:footnote w:type="continuationSeparator" w:id="0">
    <w:p w14:paraId="7AA9D933" w14:textId="77777777" w:rsidR="000248E6" w:rsidRDefault="009F3F2E" w:rsidP="00ED54E0">
      <w:r>
        <w:continuationSeparator/>
      </w:r>
    </w:p>
  </w:footnote>
  <w:footnote w:id="1">
    <w:p w14:paraId="347AE012" w14:textId="77777777" w:rsidR="007F6EA2" w:rsidRDefault="009F3F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F305" w14:textId="77777777" w:rsidR="009F3F2E" w:rsidRPr="009F3F2E" w:rsidRDefault="009F3F2E" w:rsidP="009F3F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3F2E">
      <w:t>G/TBT/N/TZA/450/Add.1</w:t>
    </w:r>
  </w:p>
  <w:p w14:paraId="636D7671" w14:textId="77777777" w:rsidR="009F3F2E" w:rsidRPr="009F3F2E" w:rsidRDefault="009F3F2E" w:rsidP="009F3F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C31A0E" w14:textId="66F1C05C" w:rsidR="009F3F2E" w:rsidRPr="009F3F2E" w:rsidRDefault="009F3F2E" w:rsidP="009F3F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3F2E">
      <w:t xml:space="preserve">- </w:t>
    </w:r>
    <w:r w:rsidRPr="009F3F2E">
      <w:fldChar w:fldCharType="begin"/>
    </w:r>
    <w:r w:rsidRPr="009F3F2E">
      <w:instrText xml:space="preserve"> PAGE </w:instrText>
    </w:r>
    <w:r w:rsidRPr="009F3F2E">
      <w:fldChar w:fldCharType="separate"/>
    </w:r>
    <w:r w:rsidRPr="009F3F2E">
      <w:rPr>
        <w:noProof/>
      </w:rPr>
      <w:t>1</w:t>
    </w:r>
    <w:r w:rsidRPr="009F3F2E">
      <w:fldChar w:fldCharType="end"/>
    </w:r>
    <w:r w:rsidRPr="009F3F2E">
      <w:t xml:space="preserve"> -</w:t>
    </w:r>
  </w:p>
  <w:p w14:paraId="77C2E39E" w14:textId="586A0809" w:rsidR="00544326" w:rsidRPr="009F3F2E" w:rsidRDefault="00544326" w:rsidP="009F3F2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8E6" w14:textId="77777777" w:rsidR="009F3F2E" w:rsidRPr="009F3F2E" w:rsidRDefault="009F3F2E" w:rsidP="009F3F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3F2E">
      <w:t>G/TBT/N/TZA/450/Add.1</w:t>
    </w:r>
  </w:p>
  <w:p w14:paraId="0790C88A" w14:textId="77777777" w:rsidR="009F3F2E" w:rsidRPr="009F3F2E" w:rsidRDefault="009F3F2E" w:rsidP="009F3F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8D84C7" w14:textId="562FEC80" w:rsidR="009F3F2E" w:rsidRPr="009F3F2E" w:rsidRDefault="009F3F2E" w:rsidP="009F3F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3F2E">
      <w:t xml:space="preserve">- </w:t>
    </w:r>
    <w:r w:rsidRPr="009F3F2E">
      <w:fldChar w:fldCharType="begin"/>
    </w:r>
    <w:r w:rsidRPr="009F3F2E">
      <w:instrText xml:space="preserve"> PAGE </w:instrText>
    </w:r>
    <w:r w:rsidRPr="009F3F2E">
      <w:fldChar w:fldCharType="separate"/>
    </w:r>
    <w:r w:rsidRPr="009F3F2E">
      <w:rPr>
        <w:noProof/>
      </w:rPr>
      <w:t>1</w:t>
    </w:r>
    <w:r w:rsidRPr="009F3F2E">
      <w:fldChar w:fldCharType="end"/>
    </w:r>
    <w:r w:rsidRPr="009F3F2E">
      <w:t xml:space="preserve"> -</w:t>
    </w:r>
  </w:p>
  <w:p w14:paraId="275C905D" w14:textId="51AB7AA9" w:rsidR="00544326" w:rsidRPr="009F3F2E" w:rsidRDefault="00544326" w:rsidP="009F3F2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2D03" w14:paraId="143069F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5FDD7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BF5BC5" w14:textId="77777777" w:rsidR="00ED54E0" w:rsidRPr="00182B84" w:rsidRDefault="009F3F2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92D03" w14:paraId="2E8227A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5EC516" w14:textId="77777777" w:rsidR="00ED54E0" w:rsidRPr="00182B84" w:rsidRDefault="009F3F2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F47C99A" wp14:editId="000E024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68562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BB9CF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92D03" w14:paraId="06AAC9A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38A6E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CE59E3" w14:textId="77777777" w:rsidR="009F3F2E" w:rsidRDefault="009F3F2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G/TBT/N/TZA/450/Add.1</w:t>
          </w:r>
        </w:p>
        <w:bookmarkEnd w:id="28"/>
        <w:p w14:paraId="6267FFAD" w14:textId="5BE8FA1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AC8712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92D03" w14:paraId="754C884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07D52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882051" w14:textId="561ACBB6" w:rsidR="00ED54E0" w:rsidRPr="00182B84" w:rsidRDefault="009F3F2E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A92D03" w14:paraId="2F2374E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152F97" w14:textId="53DCBA77" w:rsidR="00ED54E0" w:rsidRPr="00182B84" w:rsidRDefault="009F3F2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</w:t>
          </w:r>
          <w:r w:rsidR="001D65C5">
            <w:rPr>
              <w:rFonts w:eastAsia="Calibri" w:cs="Times New Roman"/>
              <w:color w:val="FF0000"/>
              <w:szCs w:val="16"/>
            </w:rPr>
            <w:t>3</w:t>
          </w:r>
          <w:r>
            <w:rPr>
              <w:rFonts w:eastAsia="Calibri" w:cs="Times New Roman"/>
              <w:color w:val="FF0000"/>
              <w:szCs w:val="16"/>
            </w:rPr>
            <w:t>-</w:t>
          </w:r>
          <w:r w:rsidR="001D65C5">
            <w:rPr>
              <w:rFonts w:eastAsia="Calibri" w:cs="Times New Roman"/>
              <w:color w:val="FF0000"/>
              <w:szCs w:val="16"/>
            </w:rPr>
            <w:t>0035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CF6A08" w14:textId="77777777" w:rsidR="00ED54E0" w:rsidRPr="00182B84" w:rsidRDefault="009F3F2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92D03" w14:paraId="32F9276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4853AC" w14:textId="77777777" w:rsidR="00ED54E0" w:rsidRPr="00182B84" w:rsidRDefault="009F3F2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BEEF90" w14:textId="77777777" w:rsidR="00ED54E0" w:rsidRPr="00182B84" w:rsidRDefault="009F3F2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B68735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4F688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34CCA2" w:tentative="1">
      <w:start w:val="1"/>
      <w:numFmt w:val="lowerLetter"/>
      <w:lvlText w:val="%2."/>
      <w:lvlJc w:val="left"/>
      <w:pPr>
        <w:ind w:left="1080" w:hanging="360"/>
      </w:pPr>
    </w:lvl>
    <w:lvl w:ilvl="2" w:tplc="17EE8D36" w:tentative="1">
      <w:start w:val="1"/>
      <w:numFmt w:val="lowerRoman"/>
      <w:lvlText w:val="%3."/>
      <w:lvlJc w:val="right"/>
      <w:pPr>
        <w:ind w:left="1800" w:hanging="180"/>
      </w:pPr>
    </w:lvl>
    <w:lvl w:ilvl="3" w:tplc="EA62471E" w:tentative="1">
      <w:start w:val="1"/>
      <w:numFmt w:val="decimal"/>
      <w:lvlText w:val="%4."/>
      <w:lvlJc w:val="left"/>
      <w:pPr>
        <w:ind w:left="2520" w:hanging="360"/>
      </w:pPr>
    </w:lvl>
    <w:lvl w:ilvl="4" w:tplc="BED6CA06" w:tentative="1">
      <w:start w:val="1"/>
      <w:numFmt w:val="lowerLetter"/>
      <w:lvlText w:val="%5."/>
      <w:lvlJc w:val="left"/>
      <w:pPr>
        <w:ind w:left="3240" w:hanging="360"/>
      </w:pPr>
    </w:lvl>
    <w:lvl w:ilvl="5" w:tplc="D5A816BC" w:tentative="1">
      <w:start w:val="1"/>
      <w:numFmt w:val="lowerRoman"/>
      <w:lvlText w:val="%6."/>
      <w:lvlJc w:val="right"/>
      <w:pPr>
        <w:ind w:left="3960" w:hanging="180"/>
      </w:pPr>
    </w:lvl>
    <w:lvl w:ilvl="6" w:tplc="84B0C180" w:tentative="1">
      <w:start w:val="1"/>
      <w:numFmt w:val="decimal"/>
      <w:lvlText w:val="%7."/>
      <w:lvlJc w:val="left"/>
      <w:pPr>
        <w:ind w:left="4680" w:hanging="360"/>
      </w:pPr>
    </w:lvl>
    <w:lvl w:ilvl="7" w:tplc="D7488C00" w:tentative="1">
      <w:start w:val="1"/>
      <w:numFmt w:val="lowerLetter"/>
      <w:lvlText w:val="%8."/>
      <w:lvlJc w:val="left"/>
      <w:pPr>
        <w:ind w:left="5400" w:hanging="360"/>
      </w:pPr>
    </w:lvl>
    <w:lvl w:ilvl="8" w:tplc="523C341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65C5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75AE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4497"/>
    <w:rsid w:val="00745146"/>
    <w:rsid w:val="00750EC2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3F2E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2D03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85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2023-01-04T10:46:00Z</dcterms:created>
  <dcterms:modified xsi:type="dcterms:W3CDTF">2023-01-04T15:46:00Z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G/TBT/N/TZA/450/Add.1</vt:lpwstr>
  </property>
</Properties>
</file>