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2BE7" w14:textId="77777777" w:rsidR="002D78C9" w:rsidRDefault="000E3658" w:rsidP="00DD3DD7">
      <w:pPr>
        <w:pStyle w:val="Title"/>
      </w:pPr>
      <w:r w:rsidRPr="002F663C">
        <w:t>NOTIFICATION</w:t>
      </w:r>
    </w:p>
    <w:p w14:paraId="26FCF1AB" w14:textId="77777777" w:rsidR="002F663C" w:rsidRPr="002F663C" w:rsidRDefault="000E3658" w:rsidP="00DD3DD7">
      <w:pPr>
        <w:pStyle w:val="Title3"/>
      </w:pPr>
      <w:r w:rsidRPr="002F663C">
        <w:t>Addendum</w:t>
      </w:r>
    </w:p>
    <w:p w14:paraId="50D0022A" w14:textId="77777777" w:rsidR="002F663C" w:rsidRDefault="000E365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10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6EFE551" w14:textId="77777777" w:rsidR="001E2E4A" w:rsidRPr="002F663C" w:rsidRDefault="001E2E4A" w:rsidP="001E2E4A">
      <w:pPr>
        <w:rPr>
          <w:rFonts w:eastAsia="Calibri" w:cs="Times New Roman"/>
        </w:rPr>
      </w:pPr>
    </w:p>
    <w:p w14:paraId="4C3D2905" w14:textId="77777777" w:rsidR="002F663C" w:rsidRPr="002F663C" w:rsidRDefault="000E365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15B816D" w14:textId="77777777" w:rsidR="002F663C" w:rsidRDefault="002F663C" w:rsidP="002F663C">
      <w:pPr>
        <w:rPr>
          <w:rFonts w:eastAsia="Calibri" w:cs="Times New Roman"/>
        </w:rPr>
      </w:pPr>
    </w:p>
    <w:p w14:paraId="0E811FEC" w14:textId="77777777" w:rsidR="00C14444" w:rsidRPr="002F663C" w:rsidRDefault="00C14444" w:rsidP="002F663C">
      <w:pPr>
        <w:rPr>
          <w:rFonts w:eastAsia="Calibri" w:cs="Times New Roman"/>
        </w:rPr>
      </w:pPr>
    </w:p>
    <w:p w14:paraId="0AB254BD" w14:textId="77777777" w:rsidR="002F663C" w:rsidRPr="002F663C" w:rsidRDefault="000E365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8030-5 "Methods of test for full-flow lubricating oil filters for internal combustion engines - Part 5: test for cold start simulation and hydraulic pulse durability" </w:t>
      </w:r>
      <w:bookmarkEnd w:id="3"/>
    </w:p>
    <w:p w14:paraId="76698C6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41E21" w14:paraId="650B421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A3B6E82" w14:textId="77777777" w:rsidR="002F663C" w:rsidRPr="002F663C" w:rsidRDefault="000E365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41E21" w14:paraId="414862AD" w14:textId="77777777" w:rsidTr="00E9471B">
        <w:tc>
          <w:tcPr>
            <w:tcW w:w="851" w:type="dxa"/>
            <w:shd w:val="clear" w:color="auto" w:fill="auto"/>
          </w:tcPr>
          <w:p w14:paraId="7BF2AC5D" w14:textId="77777777" w:rsidR="002F663C" w:rsidRPr="00711F9C" w:rsidRDefault="000E36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CB6758" w14:textId="77777777" w:rsidR="002F663C" w:rsidRPr="002F663C" w:rsidRDefault="000E36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41E21" w14:paraId="14526A94" w14:textId="77777777" w:rsidTr="00E9471B">
        <w:tc>
          <w:tcPr>
            <w:tcW w:w="851" w:type="dxa"/>
            <w:shd w:val="clear" w:color="auto" w:fill="auto"/>
          </w:tcPr>
          <w:p w14:paraId="10FE5A2C" w14:textId="77777777" w:rsidR="002F663C" w:rsidRPr="00711F9C" w:rsidRDefault="000E36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D5FCDD" w14:textId="77777777" w:rsidR="002F663C" w:rsidRPr="002F663C" w:rsidRDefault="000E36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241E21" w14:paraId="34BBFB15" w14:textId="77777777" w:rsidTr="00E9471B">
        <w:tc>
          <w:tcPr>
            <w:tcW w:w="851" w:type="dxa"/>
            <w:shd w:val="clear" w:color="auto" w:fill="auto"/>
          </w:tcPr>
          <w:p w14:paraId="38CF5D66" w14:textId="77777777" w:rsidR="002F663C" w:rsidRPr="00711F9C" w:rsidRDefault="000E36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3EDD49" w14:textId="77777777" w:rsidR="002F663C" w:rsidRPr="002F663C" w:rsidRDefault="000E36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41E21" w14:paraId="6537FAB3" w14:textId="77777777" w:rsidTr="00E9471B">
        <w:tc>
          <w:tcPr>
            <w:tcW w:w="851" w:type="dxa"/>
            <w:shd w:val="clear" w:color="auto" w:fill="auto"/>
          </w:tcPr>
          <w:p w14:paraId="2A9C2BFF" w14:textId="77777777" w:rsidR="002F663C" w:rsidRPr="00711F9C" w:rsidRDefault="000E36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50A789" w14:textId="77777777" w:rsidR="002F663C" w:rsidRPr="002F663C" w:rsidRDefault="000E36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241E21" w14:paraId="3A747A30" w14:textId="77777777" w:rsidTr="00E9471B">
        <w:tc>
          <w:tcPr>
            <w:tcW w:w="851" w:type="dxa"/>
            <w:shd w:val="clear" w:color="auto" w:fill="auto"/>
          </w:tcPr>
          <w:p w14:paraId="2F998D41" w14:textId="77777777" w:rsidR="002F663C" w:rsidRPr="00711F9C" w:rsidRDefault="000E36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CCC37E" w14:textId="77777777" w:rsidR="002F663C" w:rsidRPr="002F663C" w:rsidRDefault="000E36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41E21" w14:paraId="29CAE995" w14:textId="77777777" w:rsidTr="00E9471B">
        <w:tc>
          <w:tcPr>
            <w:tcW w:w="851" w:type="dxa"/>
            <w:shd w:val="clear" w:color="auto" w:fill="auto"/>
          </w:tcPr>
          <w:p w14:paraId="21804CDF" w14:textId="77777777" w:rsidR="002F663C" w:rsidRPr="00711F9C" w:rsidRDefault="000E36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11BAC9" w14:textId="77777777" w:rsidR="002F663C" w:rsidRPr="002F663C" w:rsidRDefault="000E36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D379E91" w14:textId="77777777" w:rsidR="002F663C" w:rsidRPr="002F663C" w:rsidRDefault="000E365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41E21" w14:paraId="0257CF13" w14:textId="77777777" w:rsidTr="00E9471B">
        <w:tc>
          <w:tcPr>
            <w:tcW w:w="851" w:type="dxa"/>
            <w:shd w:val="clear" w:color="auto" w:fill="auto"/>
          </w:tcPr>
          <w:p w14:paraId="686FC8DA" w14:textId="77777777" w:rsidR="002F663C" w:rsidRPr="00711F9C" w:rsidRDefault="000E36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79373A" w14:textId="77777777" w:rsidR="002F663C" w:rsidRPr="002F663C" w:rsidRDefault="000E36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C48725A" w14:textId="77777777" w:rsidR="002F663C" w:rsidRPr="002F663C" w:rsidRDefault="000E365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41E21" w14:paraId="7B554E94" w14:textId="77777777" w:rsidTr="00E9471B">
        <w:tc>
          <w:tcPr>
            <w:tcW w:w="851" w:type="dxa"/>
            <w:shd w:val="clear" w:color="auto" w:fill="auto"/>
          </w:tcPr>
          <w:p w14:paraId="7DAFC06C" w14:textId="77777777" w:rsidR="002F663C" w:rsidRPr="00711F9C" w:rsidRDefault="000E36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75FC1A" w14:textId="77777777" w:rsidR="002F663C" w:rsidRPr="002F663C" w:rsidRDefault="000E365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41E21" w14:paraId="6BF744B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2B47B81" w14:textId="77777777" w:rsidR="002F663C" w:rsidRPr="00711F9C" w:rsidRDefault="000E36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0F2C188" w14:textId="77777777" w:rsidR="002F663C" w:rsidRPr="002F663C" w:rsidRDefault="000E36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812FC5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B6663F3" w14:textId="77777777" w:rsidR="003971FF" w:rsidRPr="007F6EA2" w:rsidRDefault="000E365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</w:t>
      </w:r>
      <w:proofErr w:type="gramStart"/>
      <w:r w:rsidRPr="002F663C">
        <w:rPr>
          <w:rFonts w:eastAsia="Calibri" w:cs="Times New Roman"/>
          <w:szCs w:val="18"/>
        </w:rPr>
        <w:t>ICS :</w:t>
      </w:r>
      <w:proofErr w:type="gramEnd"/>
      <w:r w:rsidRPr="002F663C">
        <w:rPr>
          <w:rFonts w:eastAsia="Calibri" w:cs="Times New Roman"/>
          <w:szCs w:val="18"/>
        </w:rPr>
        <w:t xml:space="preserve">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27.020</w:t>
        </w:r>
      </w:hyperlink>
      <w:r w:rsidRPr="002F663C">
        <w:rPr>
          <w:rFonts w:eastAsia="Calibri" w:cs="Times New Roman"/>
          <w:szCs w:val="18"/>
        </w:rPr>
        <w:t>) Internal combustion engines</w:t>
      </w:r>
    </w:p>
    <w:p w14:paraId="021547C9" w14:textId="77777777" w:rsidR="00E65686" w:rsidRPr="002F663C" w:rsidRDefault="000E36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a six-month transitional period to abide by the Egyptian Standard ES 8030-5 "Methods of test for full-flow lubricating oil filters for internal combustion engines - Part 5: test for cold start simulation and hydraulic pulse durability" (14 pages, in Arabic</w:t>
      </w:r>
      <w:proofErr w:type="gramStart"/>
      <w:r w:rsidRPr="002F663C">
        <w:rPr>
          <w:rFonts w:eastAsia="Calibri" w:cs="Times New Roman"/>
          <w:szCs w:val="18"/>
        </w:rPr>
        <w:t>) .</w:t>
      </w:r>
      <w:proofErr w:type="gramEnd"/>
    </w:p>
    <w:p w14:paraId="056F89B8" w14:textId="77777777" w:rsidR="00E65686" w:rsidRPr="002F663C" w:rsidRDefault="000E36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 1002/2017 (3 pages, in Arabic) which was formerly notified in G/TBT/N/EGY/172 dated 11 January 2018 mandated among others the earlier version of this Standard.</w:t>
      </w:r>
    </w:p>
    <w:p w14:paraId="230304F4" w14:textId="77777777" w:rsidR="00E65686" w:rsidRPr="002F663C" w:rsidRDefault="000E36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4548-5/2020.</w:t>
      </w:r>
    </w:p>
    <w:p w14:paraId="45E1DC72" w14:textId="77777777" w:rsidR="00E65686" w:rsidRPr="002F663C" w:rsidRDefault="000E36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04D2EDE0" w14:textId="77777777" w:rsidR="00E65686" w:rsidRPr="002F663C" w:rsidRDefault="000E36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adoption: 6 June 2023.</w:t>
      </w:r>
    </w:p>
    <w:p w14:paraId="2AFC6E1D" w14:textId="77777777" w:rsidR="00E65686" w:rsidRPr="002F663C" w:rsidRDefault="000E36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5 July 2023</w:t>
      </w:r>
    </w:p>
    <w:p w14:paraId="311909CE" w14:textId="77777777" w:rsidR="00E65686" w:rsidRPr="002F663C" w:rsidRDefault="000E36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2899F150" w14:textId="77777777" w:rsidR="00E65686" w:rsidRPr="002F663C" w:rsidRDefault="000E36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34CB5CDC" w14:textId="77777777" w:rsidR="00E65686" w:rsidRPr="002F663C" w:rsidRDefault="000E36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8B632BE" w14:textId="77777777" w:rsidR="00E65686" w:rsidRPr="002F663C" w:rsidRDefault="000E36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00C5A687" w14:textId="77777777" w:rsidR="00E65686" w:rsidRPr="002F663C" w:rsidRDefault="000E36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39923421" w14:textId="77777777" w:rsidR="006C5A96" w:rsidRDefault="000E365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8E69A7A" w14:textId="77777777" w:rsidR="004D4D19" w:rsidRDefault="004D4D19" w:rsidP="007F38C2">
      <w:pPr>
        <w:jc w:val="center"/>
        <w:rPr>
          <w:b/>
        </w:rPr>
      </w:pPr>
    </w:p>
    <w:p w14:paraId="01C0FA0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8899" w14:textId="77777777" w:rsidR="00D44448" w:rsidRDefault="000E3658">
      <w:r>
        <w:separator/>
      </w:r>
    </w:p>
  </w:endnote>
  <w:endnote w:type="continuationSeparator" w:id="0">
    <w:p w14:paraId="06BBDEEB" w14:textId="77777777" w:rsidR="00D44448" w:rsidRDefault="000E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E987" w14:textId="77777777" w:rsidR="00544326" w:rsidRPr="00DD3DD7" w:rsidRDefault="000E365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D736" w14:textId="77777777" w:rsidR="00544326" w:rsidRPr="00DD3DD7" w:rsidRDefault="000E365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4A3A" w14:textId="77777777" w:rsidR="000248E6" w:rsidRDefault="000E3658" w:rsidP="00ED54E0">
      <w:r>
        <w:separator/>
      </w:r>
    </w:p>
  </w:footnote>
  <w:footnote w:type="continuationSeparator" w:id="0">
    <w:p w14:paraId="29DF1FB1" w14:textId="77777777" w:rsidR="000248E6" w:rsidRDefault="000E3658" w:rsidP="00ED54E0">
      <w:r>
        <w:continuationSeparator/>
      </w:r>
    </w:p>
  </w:footnote>
  <w:footnote w:id="1">
    <w:p w14:paraId="6B538714" w14:textId="77777777" w:rsidR="007F6EA2" w:rsidRDefault="000E36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D31B" w14:textId="77777777" w:rsidR="00DD3DD7" w:rsidRDefault="000E36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021A87D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DA9641" w14:textId="77777777" w:rsidR="00DD3DD7" w:rsidRPr="00DD3DD7" w:rsidRDefault="000E36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2C3103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8CE7" w14:textId="77777777" w:rsidR="00DD3DD7" w:rsidRPr="00DD3DD7" w:rsidRDefault="000E36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G/TBT/N/EGY/172/Add.1</w:t>
    </w:r>
    <w:bookmarkEnd w:id="28"/>
  </w:p>
  <w:p w14:paraId="32EE551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43D734" w14:textId="77777777" w:rsidR="00DD3DD7" w:rsidRPr="00DD3DD7" w:rsidRDefault="000E36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1A3E36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41E21" w14:paraId="549A15C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BB3DE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43E44B" w14:textId="77777777" w:rsidR="00ED54E0" w:rsidRPr="00182B84" w:rsidRDefault="000E365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41E21" w14:paraId="4E2B007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42F306" w14:textId="77777777" w:rsidR="00ED54E0" w:rsidRPr="00182B84" w:rsidRDefault="000E365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4723F06" wp14:editId="4DE87EC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30854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7204B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41E21" w14:paraId="7718068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BEEE3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C49069" w14:textId="77777777" w:rsidR="00DD3DD7" w:rsidRPr="002F663C" w:rsidRDefault="000E365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G/TBT/N/EGY/172/Add.1</w:t>
          </w:r>
          <w:bookmarkEnd w:id="29"/>
        </w:p>
        <w:p w14:paraId="7CE4F85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41E21" w14:paraId="5373DCA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BF830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123B26" w14:textId="7C35A938" w:rsidR="00ED54E0" w:rsidRPr="00182B84" w:rsidRDefault="000E365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August 2023</w:t>
          </w:r>
        </w:p>
      </w:tc>
    </w:tr>
    <w:tr w:rsidR="00241E21" w14:paraId="3E03B7B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E59159" w14:textId="07117392" w:rsidR="00ED54E0" w:rsidRPr="00182B84" w:rsidRDefault="000E365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0180C">
            <w:rPr>
              <w:rFonts w:eastAsia="Calibri" w:cs="Times New Roman"/>
              <w:color w:val="FF0000"/>
              <w:szCs w:val="16"/>
            </w:rPr>
            <w:t>5475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05B528" w14:textId="77777777" w:rsidR="00ED54E0" w:rsidRPr="00182B84" w:rsidRDefault="000E365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41E21" w14:paraId="7119549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ABCECF" w14:textId="77777777" w:rsidR="00ED54E0" w:rsidRPr="00182B84" w:rsidRDefault="000E365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29A12E" w14:textId="77777777" w:rsidR="00ED54E0" w:rsidRPr="00182B84" w:rsidRDefault="000E365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3CE76C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CCA2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5CF278" w:tentative="1">
      <w:start w:val="1"/>
      <w:numFmt w:val="lowerLetter"/>
      <w:lvlText w:val="%2."/>
      <w:lvlJc w:val="left"/>
      <w:pPr>
        <w:ind w:left="1080" w:hanging="360"/>
      </w:pPr>
    </w:lvl>
    <w:lvl w:ilvl="2" w:tplc="872E52F8" w:tentative="1">
      <w:start w:val="1"/>
      <w:numFmt w:val="lowerRoman"/>
      <w:lvlText w:val="%3."/>
      <w:lvlJc w:val="right"/>
      <w:pPr>
        <w:ind w:left="1800" w:hanging="180"/>
      </w:pPr>
    </w:lvl>
    <w:lvl w:ilvl="3" w:tplc="6BB0B90C" w:tentative="1">
      <w:start w:val="1"/>
      <w:numFmt w:val="decimal"/>
      <w:lvlText w:val="%4."/>
      <w:lvlJc w:val="left"/>
      <w:pPr>
        <w:ind w:left="2520" w:hanging="360"/>
      </w:pPr>
    </w:lvl>
    <w:lvl w:ilvl="4" w:tplc="B90A69FA" w:tentative="1">
      <w:start w:val="1"/>
      <w:numFmt w:val="lowerLetter"/>
      <w:lvlText w:val="%5."/>
      <w:lvlJc w:val="left"/>
      <w:pPr>
        <w:ind w:left="3240" w:hanging="360"/>
      </w:pPr>
    </w:lvl>
    <w:lvl w:ilvl="5" w:tplc="0CC664A2" w:tentative="1">
      <w:start w:val="1"/>
      <w:numFmt w:val="lowerRoman"/>
      <w:lvlText w:val="%6."/>
      <w:lvlJc w:val="right"/>
      <w:pPr>
        <w:ind w:left="3960" w:hanging="180"/>
      </w:pPr>
    </w:lvl>
    <w:lvl w:ilvl="6" w:tplc="1994CC30" w:tentative="1">
      <w:start w:val="1"/>
      <w:numFmt w:val="decimal"/>
      <w:lvlText w:val="%7."/>
      <w:lvlJc w:val="left"/>
      <w:pPr>
        <w:ind w:left="4680" w:hanging="360"/>
      </w:pPr>
    </w:lvl>
    <w:lvl w:ilvl="7" w:tplc="0AA25EEA" w:tentative="1">
      <w:start w:val="1"/>
      <w:numFmt w:val="lowerLetter"/>
      <w:lvlText w:val="%8."/>
      <w:lvlJc w:val="left"/>
      <w:pPr>
        <w:ind w:left="5400" w:hanging="360"/>
      </w:pPr>
    </w:lvl>
    <w:lvl w:ilvl="8" w:tplc="B13A891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230142">
    <w:abstractNumId w:val="9"/>
  </w:num>
  <w:num w:numId="2" w16cid:durableId="212933199">
    <w:abstractNumId w:val="7"/>
  </w:num>
  <w:num w:numId="3" w16cid:durableId="586502488">
    <w:abstractNumId w:val="6"/>
  </w:num>
  <w:num w:numId="4" w16cid:durableId="644699091">
    <w:abstractNumId w:val="5"/>
  </w:num>
  <w:num w:numId="5" w16cid:durableId="632449173">
    <w:abstractNumId w:val="4"/>
  </w:num>
  <w:num w:numId="6" w16cid:durableId="1743333586">
    <w:abstractNumId w:val="12"/>
  </w:num>
  <w:num w:numId="7" w16cid:durableId="90784946">
    <w:abstractNumId w:val="11"/>
  </w:num>
  <w:num w:numId="8" w16cid:durableId="1294873897">
    <w:abstractNumId w:val="10"/>
  </w:num>
  <w:num w:numId="9" w16cid:durableId="744373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298506">
    <w:abstractNumId w:val="13"/>
  </w:num>
  <w:num w:numId="11" w16cid:durableId="2111855617">
    <w:abstractNumId w:val="8"/>
  </w:num>
  <w:num w:numId="12" w16cid:durableId="475533328">
    <w:abstractNumId w:val="3"/>
  </w:num>
  <w:num w:numId="13" w16cid:durableId="520822589">
    <w:abstractNumId w:val="2"/>
  </w:num>
  <w:num w:numId="14" w16cid:durableId="754592828">
    <w:abstractNumId w:val="1"/>
  </w:num>
  <w:num w:numId="15" w16cid:durableId="942112757">
    <w:abstractNumId w:val="0"/>
  </w:num>
  <w:num w:numId="16" w16cid:durableId="10130730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3658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1E21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180C"/>
    <w:rsid w:val="0060333D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4448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5686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41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/eos.tbt@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ebstore.iec.ch/searchform&amp;ICSNumber=29.060.20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ea67838e-4340-4d48-8650-37dbfca52294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16EB-777F-4274-89C7-3DB336FE0CE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339</Words>
  <Characters>1888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2023-08-11T07:20:00Z</dcterms:created>
  <dcterms:modified xsi:type="dcterms:W3CDTF">2023-08-11T07:36:00Z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ea67838e-4340-4d48-8650-37dbfca52294</vt:lpwstr>
  </property>
  <property fmtid="{D5CDD505-2E9C-101B-9397-08002B2CF9AE}" pid="4" name="WTOCLASSIFICATION">
    <vt:lpwstr>WTO OFFICIAL</vt:lpwstr>
  </property>
</Properties>
</file>